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A0" w:rsidRDefault="00275860">
      <w:pPr>
        <w:rPr>
          <w:rFonts w:ascii="Times New Roman" w:hAnsi="Times New Roman" w:cs="Times New Roman"/>
          <w:b/>
          <w:sz w:val="24"/>
          <w:szCs w:val="24"/>
        </w:rPr>
      </w:pPr>
      <w:r w:rsidRPr="005E18C1">
        <w:rPr>
          <w:rFonts w:ascii="Times New Roman" w:hAnsi="Times New Roman" w:cs="Times New Roman"/>
          <w:b/>
          <w:sz w:val="24"/>
          <w:szCs w:val="24"/>
        </w:rPr>
        <w:t>04005 MINISTARSTVO UNUTARNJIH POSLOVA</w:t>
      </w:r>
    </w:p>
    <w:p w:rsidR="00F92D63" w:rsidRPr="00103E16" w:rsidRDefault="00F92D63">
      <w:pPr>
        <w:rPr>
          <w:rFonts w:ascii="Times New Roman" w:hAnsi="Times New Roman" w:cs="Times New Roman"/>
          <w:b/>
          <w:sz w:val="24"/>
          <w:szCs w:val="24"/>
        </w:rPr>
      </w:pPr>
    </w:p>
    <w:p w:rsidR="00A441EA" w:rsidRPr="007776A0" w:rsidRDefault="00275860" w:rsidP="00A44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6A0">
        <w:rPr>
          <w:rFonts w:ascii="Times New Roman" w:hAnsi="Times New Roman" w:cs="Times New Roman"/>
          <w:b/>
          <w:sz w:val="24"/>
          <w:szCs w:val="24"/>
        </w:rPr>
        <w:t>OBRAZLOŽENJE</w:t>
      </w:r>
      <w:r w:rsidR="009B168C">
        <w:rPr>
          <w:rFonts w:ascii="Times New Roman" w:hAnsi="Times New Roman" w:cs="Times New Roman"/>
          <w:b/>
          <w:sz w:val="24"/>
          <w:szCs w:val="24"/>
        </w:rPr>
        <w:t xml:space="preserve"> POLUGODIŠNJEG</w:t>
      </w:r>
      <w:r w:rsidRPr="00777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717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="00E31DE7">
        <w:rPr>
          <w:rFonts w:ascii="Times New Roman" w:hAnsi="Times New Roman" w:cs="Times New Roman"/>
          <w:b/>
          <w:sz w:val="24"/>
          <w:szCs w:val="24"/>
        </w:rPr>
        <w:t>FINANCIJSKOG PLANA ZA 2025</w:t>
      </w:r>
      <w:r w:rsidRPr="007776A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103E16" w:rsidRDefault="00103E16" w:rsidP="00A44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860" w:rsidRDefault="00275860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A91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92D63" w:rsidRPr="00420A91" w:rsidRDefault="00F92D63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1EA" w:rsidRDefault="00420A91" w:rsidP="00A44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</w:t>
      </w:r>
      <w:r w:rsidR="00265ECB">
        <w:rPr>
          <w:rFonts w:ascii="Times New Roman" w:hAnsi="Times New Roman" w:cs="Times New Roman"/>
          <w:sz w:val="24"/>
          <w:szCs w:val="24"/>
        </w:rPr>
        <w:t>i u 2025</w:t>
      </w:r>
      <w:r w:rsidR="007F7243">
        <w:rPr>
          <w:rFonts w:ascii="Times New Roman" w:hAnsi="Times New Roman" w:cs="Times New Roman"/>
          <w:sz w:val="24"/>
          <w:szCs w:val="24"/>
        </w:rPr>
        <w:t>.godini</w:t>
      </w:r>
      <w:r>
        <w:rPr>
          <w:rFonts w:ascii="Times New Roman" w:hAnsi="Times New Roman" w:cs="Times New Roman"/>
          <w:sz w:val="24"/>
          <w:szCs w:val="24"/>
        </w:rPr>
        <w:t xml:space="preserve"> planira</w:t>
      </w:r>
      <w:r w:rsidR="007F7243">
        <w:rPr>
          <w:rFonts w:ascii="Times New Roman" w:hAnsi="Times New Roman" w:cs="Times New Roman"/>
          <w:sz w:val="24"/>
          <w:szCs w:val="24"/>
        </w:rPr>
        <w:t xml:space="preserve">ni su u iznosu od </w:t>
      </w:r>
      <w:r w:rsidR="00351245">
        <w:rPr>
          <w:rFonts w:ascii="Times New Roman" w:hAnsi="Times New Roman" w:cs="Times New Roman"/>
          <w:sz w:val="24"/>
          <w:szCs w:val="24"/>
        </w:rPr>
        <w:t>1</w:t>
      </w:r>
      <w:r w:rsidR="00AE535E">
        <w:rPr>
          <w:rFonts w:ascii="Times New Roman" w:hAnsi="Times New Roman" w:cs="Times New Roman"/>
          <w:sz w:val="24"/>
          <w:szCs w:val="24"/>
        </w:rPr>
        <w:t>.</w:t>
      </w:r>
      <w:r w:rsidR="00BE3ABC">
        <w:rPr>
          <w:rFonts w:ascii="Times New Roman" w:hAnsi="Times New Roman" w:cs="Times New Roman"/>
          <w:sz w:val="24"/>
          <w:szCs w:val="24"/>
        </w:rPr>
        <w:t>491.496.529</w:t>
      </w:r>
      <w:r w:rsidR="007F7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  <w:r w:rsidR="00C855E2">
        <w:rPr>
          <w:rFonts w:ascii="Times New Roman" w:hAnsi="Times New Roman" w:cs="Times New Roman"/>
          <w:sz w:val="24"/>
          <w:szCs w:val="24"/>
        </w:rPr>
        <w:t xml:space="preserve">, od čega je u prvoj polovici godine ostvareno </w:t>
      </w:r>
      <w:r w:rsidR="00BE3ABC">
        <w:rPr>
          <w:rFonts w:ascii="Times New Roman" w:hAnsi="Times New Roman" w:cs="Times New Roman"/>
          <w:sz w:val="24"/>
          <w:szCs w:val="24"/>
        </w:rPr>
        <w:t>690.061.407,46</w:t>
      </w:r>
      <w:r w:rsidR="00C855E2">
        <w:rPr>
          <w:rFonts w:ascii="Times New Roman" w:hAnsi="Times New Roman" w:cs="Times New Roman"/>
          <w:sz w:val="24"/>
          <w:szCs w:val="24"/>
        </w:rPr>
        <w:t xml:space="preserve"> eura</w:t>
      </w:r>
      <w:r w:rsidR="00A441EA">
        <w:rPr>
          <w:rFonts w:ascii="Times New Roman" w:hAnsi="Times New Roman" w:cs="Times New Roman"/>
          <w:sz w:val="24"/>
          <w:szCs w:val="24"/>
        </w:rPr>
        <w:t>.</w:t>
      </w:r>
    </w:p>
    <w:p w:rsidR="00A350DB" w:rsidRPr="00A441EA" w:rsidRDefault="00A441EA" w:rsidP="00A441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41EA">
        <w:rPr>
          <w:rFonts w:ascii="Times New Roman" w:hAnsi="Times New Roman" w:cs="Times New Roman"/>
          <w:b/>
          <w:i/>
          <w:sz w:val="24"/>
          <w:szCs w:val="24"/>
        </w:rPr>
        <w:t xml:space="preserve">Pomoći iz inozemstva (darovnice) i od subjekata unutar općeg proračuna </w:t>
      </w:r>
    </w:p>
    <w:p w:rsidR="00A350DB" w:rsidRPr="007222C3" w:rsidRDefault="00A350DB" w:rsidP="00A350DB">
      <w:pPr>
        <w:spacing w:before="240" w:line="360" w:lineRule="auto"/>
        <w:ind w:right="747"/>
        <w:jc w:val="both"/>
        <w:rPr>
          <w:rFonts w:ascii="Times New Roman" w:hAnsi="Times New Roman" w:cs="Times New Roman"/>
          <w:sz w:val="24"/>
          <w:szCs w:val="24"/>
        </w:rPr>
      </w:pPr>
      <w:r w:rsidRPr="007222C3">
        <w:rPr>
          <w:rFonts w:ascii="Times New Roman" w:hAnsi="Times New Roman" w:cs="Times New Roman"/>
          <w:sz w:val="24"/>
          <w:szCs w:val="24"/>
          <w:u w:val="single"/>
        </w:rPr>
        <w:t xml:space="preserve">63 – Pomoći iz inozemstva i od subjekata unutar općeg proračuna </w:t>
      </w:r>
      <w:r w:rsidR="00E33F3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82B69">
        <w:rPr>
          <w:rFonts w:ascii="Times New Roman" w:hAnsi="Times New Roman" w:cs="Times New Roman"/>
          <w:sz w:val="24"/>
          <w:szCs w:val="24"/>
        </w:rPr>
        <w:t>1.359.546,16</w:t>
      </w:r>
      <w:r w:rsidR="00C706C6">
        <w:rPr>
          <w:rFonts w:ascii="Times New Roman" w:hAnsi="Times New Roman" w:cs="Times New Roman"/>
          <w:sz w:val="24"/>
          <w:szCs w:val="24"/>
        </w:rPr>
        <w:t xml:space="preserve"> </w:t>
      </w:r>
      <w:r w:rsidRPr="007222C3">
        <w:rPr>
          <w:rFonts w:ascii="Times New Roman" w:hAnsi="Times New Roman" w:cs="Times New Roman"/>
          <w:sz w:val="24"/>
          <w:szCs w:val="24"/>
        </w:rPr>
        <w:t xml:space="preserve">eura </w:t>
      </w:r>
      <w:r w:rsidR="00571D82">
        <w:rPr>
          <w:rFonts w:ascii="Times New Roman" w:hAnsi="Times New Roman" w:cs="Times New Roman"/>
          <w:sz w:val="24"/>
          <w:szCs w:val="24"/>
        </w:rPr>
        <w:t xml:space="preserve">manji su za  </w:t>
      </w:r>
      <w:r w:rsidR="00082B69">
        <w:rPr>
          <w:rFonts w:ascii="Times New Roman" w:hAnsi="Times New Roman" w:cs="Times New Roman"/>
          <w:sz w:val="24"/>
          <w:szCs w:val="24"/>
        </w:rPr>
        <w:t>95,18</w:t>
      </w:r>
      <w:r w:rsidRPr="007222C3"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4D76D4">
        <w:rPr>
          <w:rFonts w:ascii="Times New Roman" w:hAnsi="Times New Roman" w:cs="Times New Roman"/>
          <w:sz w:val="24"/>
          <w:szCs w:val="24"/>
        </w:rPr>
        <w:t>isto razdoblje prethodne godine iz razloga što se prihodi od izvora 563 Europski fo</w:t>
      </w:r>
      <w:r w:rsidR="008027F2">
        <w:rPr>
          <w:rFonts w:ascii="Times New Roman" w:hAnsi="Times New Roman" w:cs="Times New Roman"/>
          <w:sz w:val="24"/>
          <w:szCs w:val="24"/>
        </w:rPr>
        <w:t>nd za regionalni razvoj (EFRR),</w:t>
      </w:r>
      <w:r w:rsidR="004D76D4">
        <w:rPr>
          <w:rFonts w:ascii="Times New Roman" w:hAnsi="Times New Roman" w:cs="Times New Roman"/>
          <w:sz w:val="24"/>
          <w:szCs w:val="24"/>
        </w:rPr>
        <w:t xml:space="preserve"> izvora 5</w:t>
      </w:r>
      <w:r w:rsidR="008027F2">
        <w:rPr>
          <w:rFonts w:ascii="Times New Roman" w:hAnsi="Times New Roman" w:cs="Times New Roman"/>
          <w:sz w:val="24"/>
          <w:szCs w:val="24"/>
        </w:rPr>
        <w:t xml:space="preserve">75 Fondovi za unutarnje poslove, izvora 581 </w:t>
      </w:r>
      <w:r w:rsidR="008027F2" w:rsidRPr="008027F2">
        <w:rPr>
          <w:rFonts w:ascii="Times New Roman" w:hAnsi="Times New Roman" w:cs="Times New Roman"/>
          <w:sz w:val="24"/>
          <w:szCs w:val="24"/>
        </w:rPr>
        <w:t>Mehanizam za oporavak i otpornost</w:t>
      </w:r>
      <w:r w:rsidR="008027F2">
        <w:rPr>
          <w:rFonts w:ascii="Times New Roman" w:hAnsi="Times New Roman" w:cs="Times New Roman"/>
          <w:sz w:val="24"/>
          <w:szCs w:val="24"/>
        </w:rPr>
        <w:t xml:space="preserve"> (NPOO) i 815 </w:t>
      </w:r>
      <w:r w:rsidR="00D82B1A">
        <w:rPr>
          <w:rFonts w:ascii="Times New Roman" w:hAnsi="Times New Roman" w:cs="Times New Roman"/>
          <w:sz w:val="24"/>
          <w:szCs w:val="24"/>
        </w:rPr>
        <w:t>Namjenski primici – NPOO više ne planiraju i izvršavanju na skupini prihoda 63 već na skupini prihoda 67</w:t>
      </w:r>
      <w:r w:rsidR="0062065C">
        <w:rPr>
          <w:rFonts w:ascii="Times New Roman" w:hAnsi="Times New Roman" w:cs="Times New Roman"/>
          <w:sz w:val="24"/>
          <w:szCs w:val="24"/>
        </w:rPr>
        <w:t xml:space="preserve"> Prihodi iz proračuna</w:t>
      </w:r>
      <w:r w:rsidR="00D82B1A">
        <w:rPr>
          <w:rFonts w:ascii="Times New Roman" w:hAnsi="Times New Roman" w:cs="Times New Roman"/>
          <w:sz w:val="24"/>
          <w:szCs w:val="24"/>
        </w:rPr>
        <w:t>.</w:t>
      </w:r>
      <w:r w:rsidR="008027F2">
        <w:rPr>
          <w:rFonts w:ascii="Times New Roman" w:hAnsi="Times New Roman" w:cs="Times New Roman"/>
          <w:sz w:val="24"/>
          <w:szCs w:val="24"/>
        </w:rPr>
        <w:t xml:space="preserve"> </w:t>
      </w:r>
      <w:r w:rsidRPr="00722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145" w:rsidRPr="00117145" w:rsidRDefault="00117145" w:rsidP="00117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5B0A">
        <w:rPr>
          <w:rFonts w:ascii="Times New Roman" w:hAnsi="Times New Roman" w:cs="Times New Roman"/>
          <w:b/>
          <w:i/>
          <w:sz w:val="24"/>
          <w:szCs w:val="24"/>
        </w:rPr>
        <w:t>Prihodi od u</w:t>
      </w: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855B0A">
        <w:rPr>
          <w:rFonts w:ascii="Times New Roman" w:hAnsi="Times New Roman" w:cs="Times New Roman"/>
          <w:b/>
          <w:i/>
          <w:sz w:val="24"/>
          <w:szCs w:val="24"/>
        </w:rPr>
        <w:t>ravnih i administrativnih pristojbi, pristojbi po posebnim propisima i naknadama</w:t>
      </w:r>
    </w:p>
    <w:p w:rsidR="00B74571" w:rsidRPr="00B74571" w:rsidRDefault="00DD40A7" w:rsidP="00A350DB">
      <w:pPr>
        <w:spacing w:before="240" w:line="360" w:lineRule="auto"/>
        <w:ind w:right="747"/>
        <w:jc w:val="both"/>
        <w:rPr>
          <w:rFonts w:ascii="Times New Roman" w:hAnsi="Times New Roman" w:cs="Times New Roman"/>
          <w:sz w:val="24"/>
          <w:szCs w:val="24"/>
        </w:rPr>
      </w:pPr>
      <w:r w:rsidRPr="007222C3">
        <w:rPr>
          <w:rFonts w:ascii="Times New Roman" w:hAnsi="Times New Roman" w:cs="Times New Roman"/>
          <w:sz w:val="24"/>
          <w:szCs w:val="24"/>
          <w:u w:val="single"/>
        </w:rPr>
        <w:t xml:space="preserve">65 – Prihodi od upravnih i administrativnih pristojbi, pristojbi </w:t>
      </w:r>
      <w:r w:rsidR="00051651" w:rsidRPr="007222C3">
        <w:rPr>
          <w:rFonts w:ascii="Times New Roman" w:hAnsi="Times New Roman" w:cs="Times New Roman"/>
          <w:sz w:val="24"/>
          <w:szCs w:val="24"/>
          <w:u w:val="single"/>
        </w:rPr>
        <w:t>po posebnim propisima i naknada</w:t>
      </w:r>
      <w:r w:rsidR="00051651" w:rsidRPr="007222C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458F2">
        <w:rPr>
          <w:rFonts w:ascii="Times New Roman" w:hAnsi="Times New Roman" w:cs="Times New Roman"/>
          <w:sz w:val="24"/>
          <w:szCs w:val="24"/>
        </w:rPr>
        <w:t>32.660.996</w:t>
      </w:r>
      <w:r w:rsidR="00562386">
        <w:rPr>
          <w:rFonts w:ascii="Times New Roman" w:hAnsi="Times New Roman" w:cs="Times New Roman"/>
          <w:sz w:val="24"/>
          <w:szCs w:val="24"/>
        </w:rPr>
        <w:t>,</w:t>
      </w:r>
      <w:r w:rsidR="006458F2">
        <w:rPr>
          <w:rFonts w:ascii="Times New Roman" w:hAnsi="Times New Roman" w:cs="Times New Roman"/>
          <w:sz w:val="24"/>
          <w:szCs w:val="24"/>
        </w:rPr>
        <w:t>08</w:t>
      </w:r>
      <w:r w:rsidR="00562386">
        <w:rPr>
          <w:rFonts w:ascii="Times New Roman" w:hAnsi="Times New Roman" w:cs="Times New Roman"/>
          <w:sz w:val="24"/>
          <w:szCs w:val="24"/>
        </w:rPr>
        <w:t xml:space="preserve"> </w:t>
      </w:r>
      <w:r w:rsidR="00A75F38">
        <w:rPr>
          <w:rFonts w:ascii="Times New Roman" w:hAnsi="Times New Roman" w:cs="Times New Roman"/>
          <w:sz w:val="24"/>
          <w:szCs w:val="24"/>
        </w:rPr>
        <w:t>eura manji</w:t>
      </w:r>
      <w:r w:rsidR="000143DC">
        <w:rPr>
          <w:rFonts w:ascii="Times New Roman" w:hAnsi="Times New Roman" w:cs="Times New Roman"/>
          <w:sz w:val="24"/>
          <w:szCs w:val="24"/>
        </w:rPr>
        <w:t xml:space="preserve"> su za 2,23</w:t>
      </w:r>
      <w:r w:rsidR="00051651" w:rsidRPr="007222C3">
        <w:rPr>
          <w:rFonts w:ascii="Times New Roman" w:hAnsi="Times New Roman" w:cs="Times New Roman"/>
          <w:sz w:val="24"/>
          <w:szCs w:val="24"/>
        </w:rPr>
        <w:t xml:space="preserve">% u odnosu na prethodno razdoblje. Radi se o prihodima od uplata Centra za vozila hrvatske za Nacionalni program sigurnosti cestovnog prometa, prihodima od naplate plativih tiskanica, prihodi od naplate </w:t>
      </w:r>
      <w:proofErr w:type="spellStart"/>
      <w:r w:rsidR="00051651" w:rsidRPr="007222C3">
        <w:rPr>
          <w:rFonts w:ascii="Times New Roman" w:hAnsi="Times New Roman" w:cs="Times New Roman"/>
          <w:sz w:val="24"/>
          <w:szCs w:val="24"/>
        </w:rPr>
        <w:t>rutnih</w:t>
      </w:r>
      <w:proofErr w:type="spellEnd"/>
      <w:r w:rsidR="00051651" w:rsidRPr="007222C3">
        <w:rPr>
          <w:rFonts w:ascii="Times New Roman" w:hAnsi="Times New Roman" w:cs="Times New Roman"/>
          <w:sz w:val="24"/>
          <w:szCs w:val="24"/>
        </w:rPr>
        <w:t xml:space="preserve"> i terminalnih naknada za aktivnosti potrage i spašavanja zrakoplova i prihodi za korištenje opće korisnih funkcija šuma za potrebe razminiranja.</w:t>
      </w:r>
    </w:p>
    <w:p w:rsidR="00117145" w:rsidRPr="007222C3" w:rsidRDefault="00117145" w:rsidP="001171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1DB7">
        <w:rPr>
          <w:rFonts w:ascii="Times New Roman" w:hAnsi="Times New Roman" w:cs="Times New Roman"/>
          <w:b/>
          <w:i/>
          <w:sz w:val="24"/>
          <w:szCs w:val="24"/>
        </w:rPr>
        <w:t>Prihodi od prodaje proizvoda i robe te pr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F91DB7">
        <w:rPr>
          <w:rFonts w:ascii="Times New Roman" w:hAnsi="Times New Roman" w:cs="Times New Roman"/>
          <w:b/>
          <w:i/>
          <w:sz w:val="24"/>
          <w:szCs w:val="24"/>
        </w:rPr>
        <w:t>ženih usluga i prihoda od donacija</w:t>
      </w:r>
    </w:p>
    <w:p w:rsidR="00B00052" w:rsidRPr="007222C3" w:rsidRDefault="00DD40A7" w:rsidP="001171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2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66 – Prihodi od prodaje proizvoda i robe te pruženih usluga, prihodi od donacija te povrati po protestiranim jamstvima </w:t>
      </w:r>
      <w:r w:rsidR="00D12CC1">
        <w:rPr>
          <w:rFonts w:ascii="Times New Roman" w:eastAsia="Calibri" w:hAnsi="Times New Roman" w:cs="Times New Roman"/>
          <w:sz w:val="24"/>
          <w:szCs w:val="24"/>
        </w:rPr>
        <w:t>u iznosu od</w:t>
      </w:r>
      <w:r w:rsidR="00B00052" w:rsidRPr="00722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3DC">
        <w:rPr>
          <w:rFonts w:ascii="Times New Roman" w:eastAsia="Calibri" w:hAnsi="Times New Roman" w:cs="Times New Roman"/>
          <w:sz w:val="24"/>
          <w:szCs w:val="24"/>
        </w:rPr>
        <w:t>1.582.794,40</w:t>
      </w:r>
      <w:r w:rsidR="00691A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11B5">
        <w:rPr>
          <w:rFonts w:ascii="Times New Roman" w:eastAsia="Calibri" w:hAnsi="Times New Roman" w:cs="Times New Roman"/>
          <w:sz w:val="24"/>
          <w:szCs w:val="24"/>
        </w:rPr>
        <w:t>eura veći su za 6,86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% u odnosu na </w:t>
      </w:r>
      <w:r w:rsidR="00B00052" w:rsidRPr="007222C3">
        <w:rPr>
          <w:rFonts w:ascii="Times New Roman" w:eastAsia="Calibri" w:hAnsi="Times New Roman" w:cs="Times New Roman"/>
          <w:sz w:val="24"/>
          <w:szCs w:val="24"/>
        </w:rPr>
        <w:t>isto razdoblje prethodne godine i u cijelosti se odnose se na prihode od pruženih usluga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81641" w:rsidRDefault="00B81641" w:rsidP="00117145">
      <w:pPr>
        <w:jc w:val="both"/>
        <w:rPr>
          <w:rFonts w:ascii="Arial" w:eastAsia="Calibri" w:hAnsi="Arial" w:cs="Arial"/>
        </w:rPr>
      </w:pPr>
    </w:p>
    <w:p w:rsidR="00B74571" w:rsidRDefault="00B74571" w:rsidP="00117145">
      <w:pPr>
        <w:jc w:val="both"/>
        <w:rPr>
          <w:rFonts w:ascii="Arial" w:eastAsia="Calibri" w:hAnsi="Arial" w:cs="Arial"/>
        </w:rPr>
      </w:pPr>
    </w:p>
    <w:p w:rsidR="00B74571" w:rsidRDefault="00B74571" w:rsidP="00117145">
      <w:pPr>
        <w:jc w:val="both"/>
        <w:rPr>
          <w:rFonts w:ascii="Arial" w:eastAsia="Calibri" w:hAnsi="Arial" w:cs="Arial"/>
        </w:rPr>
      </w:pPr>
    </w:p>
    <w:p w:rsidR="00B74571" w:rsidRDefault="00B74571" w:rsidP="00117145">
      <w:pPr>
        <w:jc w:val="both"/>
        <w:rPr>
          <w:rFonts w:ascii="Arial" w:eastAsia="Calibri" w:hAnsi="Arial" w:cs="Arial"/>
        </w:rPr>
      </w:pPr>
    </w:p>
    <w:p w:rsidR="00D12CC1" w:rsidRDefault="00D12CC1" w:rsidP="00117145">
      <w:pPr>
        <w:jc w:val="both"/>
        <w:rPr>
          <w:rFonts w:ascii="Arial" w:eastAsia="Calibri" w:hAnsi="Arial" w:cs="Arial"/>
        </w:rPr>
      </w:pPr>
    </w:p>
    <w:p w:rsidR="00B81641" w:rsidRPr="0039556D" w:rsidRDefault="00B81641" w:rsidP="00B816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556D">
        <w:rPr>
          <w:rFonts w:ascii="Times New Roman" w:hAnsi="Times New Roman" w:cs="Times New Roman"/>
          <w:b/>
          <w:i/>
          <w:sz w:val="24"/>
          <w:szCs w:val="24"/>
        </w:rPr>
        <w:lastRenderedPageBreak/>
        <w:t>Prihodi iz proračuna</w:t>
      </w:r>
    </w:p>
    <w:p w:rsidR="00A43A61" w:rsidRDefault="00A43A61" w:rsidP="00A43A61">
      <w:pPr>
        <w:spacing w:before="240" w:line="360" w:lineRule="auto"/>
        <w:ind w:right="7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67</w:t>
      </w:r>
      <w:r w:rsidRPr="007222C3">
        <w:rPr>
          <w:rFonts w:ascii="Times New Roman" w:hAnsi="Times New Roman" w:cs="Times New Roman"/>
          <w:sz w:val="24"/>
          <w:szCs w:val="24"/>
          <w:u w:val="single"/>
        </w:rPr>
        <w:t xml:space="preserve"> – P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rihodi iz proračuna </w:t>
      </w:r>
      <w:r w:rsidR="009E2A24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311">
        <w:rPr>
          <w:rFonts w:ascii="Times New Roman" w:hAnsi="Times New Roman" w:cs="Times New Roman"/>
          <w:sz w:val="24"/>
          <w:szCs w:val="24"/>
        </w:rPr>
        <w:t>654.458.100,82</w:t>
      </w:r>
      <w:r w:rsidR="009E3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 veći</w:t>
      </w:r>
      <w:r w:rsidRPr="007222C3">
        <w:rPr>
          <w:rFonts w:ascii="Times New Roman" w:hAnsi="Times New Roman" w:cs="Times New Roman"/>
          <w:sz w:val="24"/>
          <w:szCs w:val="24"/>
        </w:rPr>
        <w:t xml:space="preserve"> su za </w:t>
      </w:r>
      <w:r w:rsidR="003063CA">
        <w:rPr>
          <w:rFonts w:ascii="Times New Roman" w:hAnsi="Times New Roman" w:cs="Times New Roman"/>
          <w:sz w:val="24"/>
          <w:szCs w:val="24"/>
        </w:rPr>
        <w:t>21,34</w:t>
      </w:r>
      <w:r w:rsidRPr="007222C3">
        <w:rPr>
          <w:rFonts w:ascii="Times New Roman" w:hAnsi="Times New Roman" w:cs="Times New Roman"/>
          <w:sz w:val="24"/>
          <w:szCs w:val="24"/>
        </w:rPr>
        <w:t>% u odnosu na isto razdoblje prethodne godine</w:t>
      </w:r>
      <w:r w:rsidR="00D85BA3">
        <w:rPr>
          <w:rFonts w:ascii="Times New Roman" w:hAnsi="Times New Roman" w:cs="Times New Roman"/>
          <w:sz w:val="24"/>
          <w:szCs w:val="24"/>
        </w:rPr>
        <w:t xml:space="preserve"> iz razloga što u predme</w:t>
      </w:r>
      <w:r w:rsidR="00A15EF1">
        <w:rPr>
          <w:rFonts w:ascii="Times New Roman" w:hAnsi="Times New Roman" w:cs="Times New Roman"/>
          <w:sz w:val="24"/>
          <w:szCs w:val="24"/>
        </w:rPr>
        <w:t>tnu skupinu prihod</w:t>
      </w:r>
      <w:r w:rsidR="00D85BA3">
        <w:rPr>
          <w:rFonts w:ascii="Times New Roman" w:hAnsi="Times New Roman" w:cs="Times New Roman"/>
          <w:sz w:val="24"/>
          <w:szCs w:val="24"/>
        </w:rPr>
        <w:t>a</w:t>
      </w:r>
      <w:r w:rsidR="00A15EF1">
        <w:rPr>
          <w:rFonts w:ascii="Times New Roman" w:hAnsi="Times New Roman" w:cs="Times New Roman"/>
          <w:sz w:val="24"/>
          <w:szCs w:val="24"/>
        </w:rPr>
        <w:t xml:space="preserve"> od 2025. godine ulaze prihodi</w:t>
      </w:r>
      <w:r w:rsidR="00D85BA3">
        <w:rPr>
          <w:rFonts w:ascii="Times New Roman" w:hAnsi="Times New Roman" w:cs="Times New Roman"/>
          <w:sz w:val="24"/>
          <w:szCs w:val="24"/>
        </w:rPr>
        <w:t xml:space="preserve"> </w:t>
      </w:r>
      <w:r w:rsidR="00A15EF1">
        <w:rPr>
          <w:rFonts w:ascii="Times New Roman" w:hAnsi="Times New Roman" w:cs="Times New Roman"/>
          <w:sz w:val="24"/>
          <w:szCs w:val="24"/>
        </w:rPr>
        <w:t xml:space="preserve">izvora 563 Europski fond za regionalni razvoj (EFRR), izvora 575 Fondovi za unutarnje poslove, izvora 581 </w:t>
      </w:r>
      <w:r w:rsidR="00A15EF1" w:rsidRPr="008027F2">
        <w:rPr>
          <w:rFonts w:ascii="Times New Roman" w:hAnsi="Times New Roman" w:cs="Times New Roman"/>
          <w:sz w:val="24"/>
          <w:szCs w:val="24"/>
        </w:rPr>
        <w:t>Mehanizam za oporavak i otpornost</w:t>
      </w:r>
      <w:r w:rsidR="00A15EF1">
        <w:rPr>
          <w:rFonts w:ascii="Times New Roman" w:hAnsi="Times New Roman" w:cs="Times New Roman"/>
          <w:sz w:val="24"/>
          <w:szCs w:val="24"/>
        </w:rPr>
        <w:t xml:space="preserve"> (NPOO) i 815 Namjenski primici – NPOO</w:t>
      </w:r>
      <w:r w:rsidRPr="007222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AC4" w:rsidRDefault="00295AC4" w:rsidP="00B81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F95" w:rsidRDefault="004E0F95" w:rsidP="004E0F95">
      <w:pPr>
        <w:rPr>
          <w:rFonts w:ascii="Times New Roman" w:hAnsi="Times New Roman" w:cs="Times New Roman"/>
          <w:b/>
          <w:sz w:val="24"/>
          <w:szCs w:val="24"/>
        </w:rPr>
      </w:pPr>
      <w:r w:rsidRPr="006965EB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15D81" w:rsidRPr="00C15D81" w:rsidRDefault="00C15D81" w:rsidP="008A4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D81">
        <w:rPr>
          <w:rFonts w:ascii="Times New Roman" w:hAnsi="Times New Roman" w:cs="Times New Roman"/>
          <w:sz w:val="24"/>
          <w:szCs w:val="24"/>
          <w:u w:val="single"/>
        </w:rPr>
        <w:t xml:space="preserve">35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C15D81">
        <w:rPr>
          <w:rFonts w:ascii="Times New Roman" w:hAnsi="Times New Roman" w:cs="Times New Roman"/>
          <w:sz w:val="24"/>
          <w:szCs w:val="24"/>
          <w:u w:val="single"/>
        </w:rPr>
        <w:t xml:space="preserve"> Subvencije</w:t>
      </w:r>
      <w:r>
        <w:rPr>
          <w:rFonts w:ascii="Times New Roman" w:hAnsi="Times New Roman" w:cs="Times New Roman"/>
          <w:sz w:val="24"/>
          <w:szCs w:val="24"/>
        </w:rPr>
        <w:t xml:space="preserve"> u iznosu od 539.216,74 eura veće su za </w:t>
      </w:r>
      <w:r w:rsidR="00564869">
        <w:rPr>
          <w:rFonts w:ascii="Times New Roman" w:hAnsi="Times New Roman" w:cs="Times New Roman"/>
          <w:sz w:val="24"/>
          <w:szCs w:val="24"/>
        </w:rPr>
        <w:t>418,48% u odnosu na isto razdoblje prošle godine</w:t>
      </w:r>
      <w:r w:rsidR="00422E95">
        <w:rPr>
          <w:rFonts w:ascii="Times New Roman" w:hAnsi="Times New Roman" w:cs="Times New Roman"/>
          <w:sz w:val="24"/>
          <w:szCs w:val="24"/>
        </w:rPr>
        <w:t>. Do povećanja je došlo prvenstve</w:t>
      </w:r>
      <w:r w:rsidR="00DF1AFA">
        <w:rPr>
          <w:rFonts w:ascii="Times New Roman" w:hAnsi="Times New Roman" w:cs="Times New Roman"/>
          <w:sz w:val="24"/>
          <w:szCs w:val="24"/>
        </w:rPr>
        <w:t>no zbog Subvencija trgovačkim društvima, zadrugama, poljoprivrednicima i obrtnicima iz EU sredstava</w:t>
      </w:r>
      <w:r w:rsidR="008A45C1">
        <w:rPr>
          <w:rFonts w:ascii="Times New Roman" w:hAnsi="Times New Roman" w:cs="Times New Roman"/>
          <w:sz w:val="24"/>
          <w:szCs w:val="24"/>
        </w:rPr>
        <w:t>.</w:t>
      </w:r>
    </w:p>
    <w:p w:rsidR="00425A60" w:rsidRDefault="00DD40A7" w:rsidP="00DD40A7">
      <w:pPr>
        <w:spacing w:before="240" w:line="360" w:lineRule="auto"/>
        <w:ind w:right="7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2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36 – Pomoći dane u inozemstvo u unutar općeg proračuna 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u iznosu od </w:t>
      </w:r>
      <w:r w:rsidR="00AD37BD">
        <w:rPr>
          <w:rFonts w:ascii="Times New Roman" w:eastAsia="Calibri" w:hAnsi="Times New Roman" w:cs="Times New Roman"/>
          <w:sz w:val="24"/>
          <w:szCs w:val="24"/>
        </w:rPr>
        <w:t>2.594.299,36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 eura </w:t>
      </w:r>
      <w:r w:rsidR="00AD37BD">
        <w:rPr>
          <w:rFonts w:ascii="Times New Roman" w:eastAsia="Calibri" w:hAnsi="Times New Roman" w:cs="Times New Roman"/>
          <w:sz w:val="24"/>
          <w:szCs w:val="24"/>
        </w:rPr>
        <w:t>već</w:t>
      </w:r>
      <w:r w:rsidR="005C2FDA">
        <w:rPr>
          <w:rFonts w:ascii="Times New Roman" w:eastAsia="Calibri" w:hAnsi="Times New Roman" w:cs="Times New Roman"/>
          <w:sz w:val="24"/>
          <w:szCs w:val="24"/>
        </w:rPr>
        <w:t>e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 su za </w:t>
      </w:r>
      <w:r w:rsidR="00AD37BD">
        <w:rPr>
          <w:rFonts w:ascii="Times New Roman" w:eastAsia="Calibri" w:hAnsi="Times New Roman" w:cs="Times New Roman"/>
          <w:sz w:val="24"/>
          <w:szCs w:val="24"/>
        </w:rPr>
        <w:t>62,4</w:t>
      </w:r>
      <w:r w:rsidR="00C87A50">
        <w:rPr>
          <w:rFonts w:ascii="Times New Roman" w:eastAsia="Calibri" w:hAnsi="Times New Roman" w:cs="Times New Roman"/>
          <w:sz w:val="24"/>
          <w:szCs w:val="24"/>
        </w:rPr>
        <w:t>7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% u odnosu na </w:t>
      </w:r>
      <w:r w:rsidR="00B62518" w:rsidRPr="007222C3">
        <w:rPr>
          <w:rFonts w:ascii="Times New Roman" w:eastAsia="Calibri" w:hAnsi="Times New Roman" w:cs="Times New Roman"/>
          <w:sz w:val="24"/>
          <w:szCs w:val="24"/>
        </w:rPr>
        <w:t>isto razdoblje prethodne godine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00AA7">
        <w:rPr>
          <w:rFonts w:ascii="Times New Roman" w:eastAsia="Calibri" w:hAnsi="Times New Roman" w:cs="Times New Roman"/>
          <w:sz w:val="24"/>
          <w:szCs w:val="24"/>
        </w:rPr>
        <w:t>Do poveća</w:t>
      </w:r>
      <w:r w:rsidR="00C87A50">
        <w:rPr>
          <w:rFonts w:ascii="Times New Roman" w:eastAsia="Calibri" w:hAnsi="Times New Roman" w:cs="Times New Roman"/>
          <w:sz w:val="24"/>
          <w:szCs w:val="24"/>
        </w:rPr>
        <w:t>nja je došlo</w:t>
      </w:r>
      <w:r w:rsidR="00BC49B4">
        <w:rPr>
          <w:rFonts w:ascii="Times New Roman" w:eastAsia="Calibri" w:hAnsi="Times New Roman" w:cs="Times New Roman"/>
          <w:sz w:val="24"/>
          <w:szCs w:val="24"/>
        </w:rPr>
        <w:t xml:space="preserve"> prvenstveno</w:t>
      </w:r>
      <w:r w:rsidR="00C87A50">
        <w:rPr>
          <w:rFonts w:ascii="Times New Roman" w:eastAsia="Calibri" w:hAnsi="Times New Roman" w:cs="Times New Roman"/>
          <w:sz w:val="24"/>
          <w:szCs w:val="24"/>
        </w:rPr>
        <w:t xml:space="preserve"> iz razloga </w:t>
      </w:r>
      <w:r w:rsidR="00031E3D">
        <w:rPr>
          <w:rFonts w:ascii="Times New Roman" w:eastAsia="Calibri" w:hAnsi="Times New Roman" w:cs="Times New Roman"/>
          <w:sz w:val="24"/>
          <w:szCs w:val="24"/>
        </w:rPr>
        <w:t xml:space="preserve">znatno </w:t>
      </w:r>
      <w:r w:rsidR="00400AA7">
        <w:rPr>
          <w:rFonts w:ascii="Times New Roman" w:eastAsia="Calibri" w:hAnsi="Times New Roman" w:cs="Times New Roman"/>
          <w:sz w:val="24"/>
          <w:szCs w:val="24"/>
        </w:rPr>
        <w:t>već</w:t>
      </w:r>
      <w:r w:rsidR="00031E3D">
        <w:rPr>
          <w:rFonts w:ascii="Times New Roman" w:eastAsia="Calibri" w:hAnsi="Times New Roman" w:cs="Times New Roman"/>
          <w:sz w:val="24"/>
          <w:szCs w:val="24"/>
        </w:rPr>
        <w:t>ih</w:t>
      </w:r>
      <w:r w:rsidR="00BC49B4">
        <w:rPr>
          <w:rFonts w:ascii="Times New Roman" w:eastAsia="Calibri" w:hAnsi="Times New Roman" w:cs="Times New Roman"/>
          <w:sz w:val="24"/>
          <w:szCs w:val="24"/>
        </w:rPr>
        <w:t xml:space="preserve"> iznosa Tekućih i kapitalnih</w:t>
      </w:r>
      <w:r w:rsidR="00BC49B4" w:rsidRPr="007222C3">
        <w:rPr>
          <w:rFonts w:ascii="Times New Roman" w:eastAsia="Calibri" w:hAnsi="Times New Roman" w:cs="Times New Roman"/>
          <w:sz w:val="24"/>
          <w:szCs w:val="24"/>
        </w:rPr>
        <w:t xml:space="preserve"> pomoći </w:t>
      </w:r>
      <w:r w:rsidR="002C2B9D">
        <w:rPr>
          <w:rFonts w:ascii="Times New Roman" w:eastAsia="Calibri" w:hAnsi="Times New Roman" w:cs="Times New Roman"/>
          <w:sz w:val="24"/>
          <w:szCs w:val="24"/>
        </w:rPr>
        <w:t>drugom proračunu i izvanproračunskim korisnicima</w:t>
      </w:r>
      <w:r w:rsidR="001E43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7AFC">
        <w:rPr>
          <w:rFonts w:ascii="Times New Roman" w:eastAsia="Calibri" w:hAnsi="Times New Roman" w:cs="Times New Roman"/>
          <w:sz w:val="24"/>
          <w:szCs w:val="24"/>
        </w:rPr>
        <w:t xml:space="preserve">Tekućih pomoći proračunskim korisnicima drugih </w:t>
      </w:r>
      <w:r w:rsidR="00DC542D">
        <w:rPr>
          <w:rFonts w:ascii="Times New Roman" w:eastAsia="Calibri" w:hAnsi="Times New Roman" w:cs="Times New Roman"/>
          <w:sz w:val="24"/>
          <w:szCs w:val="24"/>
        </w:rPr>
        <w:t>proračuna</w:t>
      </w:r>
      <w:r w:rsidR="002C2B9D">
        <w:rPr>
          <w:rFonts w:ascii="Times New Roman" w:eastAsia="Calibri" w:hAnsi="Times New Roman" w:cs="Times New Roman"/>
          <w:sz w:val="24"/>
          <w:szCs w:val="24"/>
        </w:rPr>
        <w:t xml:space="preserve"> kao i Tekućih i kapitalnih prijenosa između proračunskih korisnika </w:t>
      </w:r>
      <w:r w:rsidR="000602A8">
        <w:rPr>
          <w:rFonts w:ascii="Times New Roman" w:eastAsia="Calibri" w:hAnsi="Times New Roman" w:cs="Times New Roman"/>
          <w:sz w:val="24"/>
          <w:szCs w:val="24"/>
        </w:rPr>
        <w:t xml:space="preserve">istog proračuna </w:t>
      </w:r>
      <w:r w:rsidR="002C2B9D">
        <w:rPr>
          <w:rFonts w:ascii="Times New Roman" w:eastAsia="Calibri" w:hAnsi="Times New Roman" w:cs="Times New Roman"/>
          <w:sz w:val="24"/>
          <w:szCs w:val="24"/>
        </w:rPr>
        <w:t>iz sredstava Nacio</w:t>
      </w:r>
      <w:r w:rsidR="00425A60">
        <w:rPr>
          <w:rFonts w:ascii="Times New Roman" w:eastAsia="Calibri" w:hAnsi="Times New Roman" w:cs="Times New Roman"/>
          <w:sz w:val="24"/>
          <w:szCs w:val="24"/>
        </w:rPr>
        <w:t>nalnog programa sigurnosti cest</w:t>
      </w:r>
      <w:r w:rsidR="002C2B9D">
        <w:rPr>
          <w:rFonts w:ascii="Times New Roman" w:eastAsia="Calibri" w:hAnsi="Times New Roman" w:cs="Times New Roman"/>
          <w:sz w:val="24"/>
          <w:szCs w:val="24"/>
        </w:rPr>
        <w:t>o</w:t>
      </w:r>
      <w:r w:rsidR="00425A60">
        <w:rPr>
          <w:rFonts w:ascii="Times New Roman" w:eastAsia="Calibri" w:hAnsi="Times New Roman" w:cs="Times New Roman"/>
          <w:sz w:val="24"/>
          <w:szCs w:val="24"/>
        </w:rPr>
        <w:t>v</w:t>
      </w:r>
      <w:r w:rsidR="002C2B9D">
        <w:rPr>
          <w:rFonts w:ascii="Times New Roman" w:eastAsia="Calibri" w:hAnsi="Times New Roman" w:cs="Times New Roman"/>
          <w:sz w:val="24"/>
          <w:szCs w:val="24"/>
        </w:rPr>
        <w:t>nog prometa.</w:t>
      </w:r>
      <w:r w:rsidR="00BC49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7548" w:rsidRPr="00B10D6B" w:rsidRDefault="005E7548" w:rsidP="00DD40A7">
      <w:pPr>
        <w:spacing w:before="240" w:line="360" w:lineRule="auto"/>
        <w:ind w:right="74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37</w:t>
      </w:r>
      <w:r w:rsidRPr="007222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</w:t>
      </w:r>
      <w:r w:rsidR="00B10D6B">
        <w:rPr>
          <w:rFonts w:ascii="Times New Roman" w:eastAsia="Calibri" w:hAnsi="Times New Roman" w:cs="Times New Roman"/>
          <w:sz w:val="24"/>
          <w:szCs w:val="24"/>
          <w:u w:val="single"/>
        </w:rPr>
        <w:t>Naknade građanima i kućanstvima na temelju osiguranja i druge naknade</w:t>
      </w:r>
      <w:r w:rsidR="00B10D6B">
        <w:rPr>
          <w:rFonts w:ascii="Times New Roman" w:eastAsia="Calibri" w:hAnsi="Times New Roman" w:cs="Times New Roman"/>
          <w:sz w:val="24"/>
          <w:szCs w:val="24"/>
        </w:rPr>
        <w:t xml:space="preserve"> u iznosu od 2.120.548,26 eura veće su za </w:t>
      </w:r>
      <w:r w:rsidR="00537674">
        <w:rPr>
          <w:rFonts w:ascii="Times New Roman" w:eastAsia="Calibri" w:hAnsi="Times New Roman" w:cs="Times New Roman"/>
          <w:sz w:val="24"/>
          <w:szCs w:val="24"/>
        </w:rPr>
        <w:t>53,3</w:t>
      </w:r>
      <w:r w:rsidR="0068189D">
        <w:rPr>
          <w:rFonts w:ascii="Times New Roman" w:eastAsia="Calibri" w:hAnsi="Times New Roman" w:cs="Times New Roman"/>
          <w:sz w:val="24"/>
          <w:szCs w:val="24"/>
        </w:rPr>
        <w:t>9 % u odnosu na prethodnu godinu</w:t>
      </w:r>
      <w:r w:rsidR="00717EDC">
        <w:rPr>
          <w:rFonts w:ascii="Times New Roman" w:eastAsia="Calibri" w:hAnsi="Times New Roman" w:cs="Times New Roman"/>
          <w:sz w:val="24"/>
          <w:szCs w:val="24"/>
        </w:rPr>
        <w:t xml:space="preserve">. Najznačajnija povećanja se odnose </w:t>
      </w:r>
      <w:r w:rsidR="0068189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="0068189D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681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481C">
        <w:rPr>
          <w:rFonts w:ascii="Times New Roman" w:eastAsia="Calibri" w:hAnsi="Times New Roman" w:cs="Times New Roman"/>
          <w:sz w:val="24"/>
          <w:szCs w:val="24"/>
        </w:rPr>
        <w:t>3721 Naknade g</w:t>
      </w:r>
      <w:r w:rsidR="00C201CF">
        <w:rPr>
          <w:rFonts w:ascii="Times New Roman" w:eastAsia="Calibri" w:hAnsi="Times New Roman" w:cs="Times New Roman"/>
          <w:sz w:val="24"/>
          <w:szCs w:val="24"/>
        </w:rPr>
        <w:t xml:space="preserve">rađanima i kućanstvima u novcu te na </w:t>
      </w:r>
      <w:proofErr w:type="spellStart"/>
      <w:r w:rsidR="0050481C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50481C">
        <w:rPr>
          <w:rFonts w:ascii="Times New Roman" w:eastAsia="Calibri" w:hAnsi="Times New Roman" w:cs="Times New Roman"/>
          <w:sz w:val="24"/>
          <w:szCs w:val="24"/>
        </w:rPr>
        <w:t xml:space="preserve"> 3722 Nagrade građanima i kućanstvima u naravi i </w:t>
      </w:r>
      <w:proofErr w:type="spellStart"/>
      <w:r w:rsidR="0050481C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50481C">
        <w:rPr>
          <w:rFonts w:ascii="Times New Roman" w:eastAsia="Calibri" w:hAnsi="Times New Roman" w:cs="Times New Roman"/>
          <w:sz w:val="24"/>
          <w:szCs w:val="24"/>
        </w:rPr>
        <w:t xml:space="preserve"> 3723 Nagrade građanima i kućanstvima iz EU sredstava</w:t>
      </w:r>
      <w:r w:rsidR="00D95583">
        <w:rPr>
          <w:rFonts w:ascii="Times New Roman" w:eastAsia="Calibri" w:hAnsi="Times New Roman" w:cs="Times New Roman"/>
          <w:sz w:val="24"/>
          <w:szCs w:val="24"/>
        </w:rPr>
        <w:t>.</w:t>
      </w:r>
      <w:r w:rsidR="002A4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E44">
        <w:rPr>
          <w:rFonts w:ascii="Times New Roman" w:eastAsia="Calibri" w:hAnsi="Times New Roman" w:cs="Times New Roman"/>
          <w:sz w:val="24"/>
          <w:szCs w:val="24"/>
        </w:rPr>
        <w:t>Sukladno uputi Ministarstva financija o</w:t>
      </w:r>
      <w:r w:rsidR="002A476F">
        <w:rPr>
          <w:rFonts w:ascii="Times New Roman" w:eastAsia="Calibri" w:hAnsi="Times New Roman" w:cs="Times New Roman"/>
          <w:sz w:val="24"/>
          <w:szCs w:val="24"/>
        </w:rPr>
        <w:t xml:space="preserve">d 2025. godine se troškovi </w:t>
      </w:r>
      <w:r w:rsidR="00A577BC">
        <w:rPr>
          <w:rFonts w:ascii="Times New Roman" w:eastAsia="Calibri" w:hAnsi="Times New Roman" w:cs="Times New Roman"/>
          <w:sz w:val="24"/>
          <w:szCs w:val="24"/>
        </w:rPr>
        <w:t xml:space="preserve">osiguranja </w:t>
      </w:r>
      <w:r w:rsidR="002A476F">
        <w:rPr>
          <w:rFonts w:ascii="Times New Roman" w:eastAsia="Calibri" w:hAnsi="Times New Roman" w:cs="Times New Roman"/>
          <w:sz w:val="24"/>
          <w:szCs w:val="24"/>
        </w:rPr>
        <w:t xml:space="preserve">prehrane </w:t>
      </w:r>
      <w:r w:rsidR="00A577BC">
        <w:rPr>
          <w:rFonts w:ascii="Times New Roman" w:eastAsia="Calibri" w:hAnsi="Times New Roman" w:cs="Times New Roman"/>
          <w:sz w:val="24"/>
          <w:szCs w:val="24"/>
        </w:rPr>
        <w:t xml:space="preserve">za tražitelje međunarodne zaštite </w:t>
      </w:r>
      <w:r w:rsidR="00704AC3">
        <w:rPr>
          <w:rFonts w:ascii="Times New Roman" w:eastAsia="Calibri" w:hAnsi="Times New Roman" w:cs="Times New Roman"/>
          <w:sz w:val="24"/>
          <w:szCs w:val="24"/>
        </w:rPr>
        <w:t xml:space="preserve">knjiže na </w:t>
      </w:r>
      <w:proofErr w:type="spellStart"/>
      <w:r w:rsidR="00704AC3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704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4AC3">
        <w:rPr>
          <w:rFonts w:ascii="Times New Roman" w:eastAsia="Calibri" w:hAnsi="Times New Roman" w:cs="Times New Roman"/>
          <w:sz w:val="24"/>
          <w:szCs w:val="24"/>
        </w:rPr>
        <w:t xml:space="preserve">3722 Nagrade građanima i kućanstvima u naravi i </w:t>
      </w:r>
      <w:proofErr w:type="spellStart"/>
      <w:r w:rsidR="00704AC3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704AC3">
        <w:rPr>
          <w:rFonts w:ascii="Times New Roman" w:eastAsia="Calibri" w:hAnsi="Times New Roman" w:cs="Times New Roman"/>
          <w:sz w:val="24"/>
          <w:szCs w:val="24"/>
        </w:rPr>
        <w:t xml:space="preserve"> 3723 Nagrade građanima i kućanstvima iz EU sredstava</w:t>
      </w:r>
      <w:r w:rsidR="00537674">
        <w:rPr>
          <w:rFonts w:ascii="Times New Roman" w:eastAsia="Calibri" w:hAnsi="Times New Roman" w:cs="Times New Roman"/>
          <w:sz w:val="24"/>
          <w:szCs w:val="24"/>
        </w:rPr>
        <w:t xml:space="preserve"> dok su predmetni troškovi u prethodnim godinama knjižili na </w:t>
      </w:r>
      <w:proofErr w:type="spellStart"/>
      <w:r w:rsidR="00537674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537674">
        <w:rPr>
          <w:rFonts w:ascii="Times New Roman" w:eastAsia="Calibri" w:hAnsi="Times New Roman" w:cs="Times New Roman"/>
          <w:sz w:val="24"/>
          <w:szCs w:val="24"/>
        </w:rPr>
        <w:t xml:space="preserve"> 3239 </w:t>
      </w:r>
      <w:r w:rsidR="007839A2">
        <w:rPr>
          <w:rFonts w:ascii="Times New Roman" w:eastAsia="Calibri" w:hAnsi="Times New Roman" w:cs="Times New Roman"/>
          <w:sz w:val="24"/>
          <w:szCs w:val="24"/>
        </w:rPr>
        <w:t>Ostale usluge.</w:t>
      </w:r>
    </w:p>
    <w:p w:rsidR="00EF1766" w:rsidRDefault="00DD40A7" w:rsidP="00DD40A7">
      <w:pPr>
        <w:spacing w:before="240" w:line="360" w:lineRule="auto"/>
        <w:ind w:right="7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2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38 – Ostali rashodi </w:t>
      </w:r>
      <w:r w:rsidR="00B62518" w:rsidRPr="007222C3">
        <w:rPr>
          <w:rFonts w:ascii="Times New Roman" w:eastAsia="Calibri" w:hAnsi="Times New Roman" w:cs="Times New Roman"/>
          <w:sz w:val="24"/>
          <w:szCs w:val="24"/>
        </w:rPr>
        <w:t>u iznosu od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105">
        <w:rPr>
          <w:rFonts w:ascii="Times New Roman" w:eastAsia="Calibri" w:hAnsi="Times New Roman" w:cs="Times New Roman"/>
          <w:sz w:val="24"/>
          <w:szCs w:val="24"/>
        </w:rPr>
        <w:t>3.995.416,53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 eura </w:t>
      </w:r>
      <w:r w:rsidR="00467105">
        <w:rPr>
          <w:rFonts w:ascii="Times New Roman" w:eastAsia="Calibri" w:hAnsi="Times New Roman" w:cs="Times New Roman"/>
          <w:sz w:val="24"/>
          <w:szCs w:val="24"/>
        </w:rPr>
        <w:t>već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i su za </w:t>
      </w:r>
      <w:r w:rsidR="00467105">
        <w:rPr>
          <w:rFonts w:ascii="Times New Roman" w:eastAsia="Calibri" w:hAnsi="Times New Roman" w:cs="Times New Roman"/>
          <w:sz w:val="24"/>
          <w:szCs w:val="24"/>
        </w:rPr>
        <w:t>29,18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 % u odnosu na prethodnu godinu. Najznačajnije </w:t>
      </w:r>
      <w:r w:rsidR="00DD4649">
        <w:rPr>
          <w:rFonts w:ascii="Times New Roman" w:eastAsia="Calibri" w:hAnsi="Times New Roman" w:cs="Times New Roman"/>
          <w:sz w:val="24"/>
          <w:szCs w:val="24"/>
        </w:rPr>
        <w:t>poveća</w:t>
      </w:r>
      <w:r w:rsidR="00EF1766">
        <w:rPr>
          <w:rFonts w:ascii="Times New Roman" w:eastAsia="Calibri" w:hAnsi="Times New Roman" w:cs="Times New Roman"/>
          <w:sz w:val="24"/>
          <w:szCs w:val="24"/>
        </w:rPr>
        <w:t xml:space="preserve">nje </w:t>
      </w:r>
      <w:r w:rsidR="00544E45">
        <w:rPr>
          <w:rFonts w:ascii="Times New Roman" w:eastAsia="Calibri" w:hAnsi="Times New Roman" w:cs="Times New Roman"/>
          <w:sz w:val="24"/>
          <w:szCs w:val="24"/>
        </w:rPr>
        <w:t>se</w:t>
      </w:r>
      <w:r w:rsidR="00DD4649">
        <w:rPr>
          <w:rFonts w:ascii="Times New Roman" w:eastAsia="Calibri" w:hAnsi="Times New Roman" w:cs="Times New Roman"/>
          <w:sz w:val="24"/>
          <w:szCs w:val="24"/>
        </w:rPr>
        <w:t xml:space="preserve"> odnosi se na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 Kapitalne donacije neprofitnim organizacijama </w:t>
      </w:r>
      <w:r w:rsidR="00DD4649">
        <w:rPr>
          <w:rFonts w:ascii="Times New Roman" w:eastAsia="Calibri" w:hAnsi="Times New Roman" w:cs="Times New Roman"/>
          <w:sz w:val="24"/>
          <w:szCs w:val="24"/>
        </w:rPr>
        <w:t>i na Ugovorene kazne i ostale naknade šteta</w:t>
      </w:r>
      <w:r w:rsidR="00EF17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40A7" w:rsidRPr="007222C3" w:rsidRDefault="00DD40A7" w:rsidP="00DD40A7">
      <w:pPr>
        <w:spacing w:before="240" w:line="360" w:lineRule="auto"/>
        <w:ind w:right="7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2C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42 – Rashodi za nabavu proizvedene dugotrajne imovine </w:t>
      </w:r>
      <w:r w:rsidR="00B62518" w:rsidRPr="007222C3">
        <w:rPr>
          <w:rFonts w:ascii="Times New Roman" w:eastAsia="Calibri" w:hAnsi="Times New Roman" w:cs="Times New Roman"/>
          <w:sz w:val="24"/>
          <w:szCs w:val="24"/>
        </w:rPr>
        <w:t>u iznosu od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E07">
        <w:rPr>
          <w:rFonts w:ascii="Times New Roman" w:eastAsia="Calibri" w:hAnsi="Times New Roman" w:cs="Times New Roman"/>
          <w:sz w:val="24"/>
          <w:szCs w:val="24"/>
        </w:rPr>
        <w:t>43.709.602,62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 eura veći su za </w:t>
      </w:r>
      <w:r w:rsidR="006F2E07">
        <w:rPr>
          <w:rFonts w:ascii="Times New Roman" w:eastAsia="Calibri" w:hAnsi="Times New Roman" w:cs="Times New Roman"/>
          <w:sz w:val="24"/>
          <w:szCs w:val="24"/>
        </w:rPr>
        <w:t>128,56</w:t>
      </w:r>
      <w:r w:rsidR="00B62518" w:rsidRPr="00722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2C3">
        <w:rPr>
          <w:rFonts w:ascii="Times New Roman" w:eastAsia="Calibri" w:hAnsi="Times New Roman" w:cs="Times New Roman"/>
          <w:sz w:val="24"/>
          <w:szCs w:val="24"/>
        </w:rPr>
        <w:t>% u odnosu na prethodnu godinu. Najznačajnij</w:t>
      </w:r>
      <w:r w:rsidR="00761C6E">
        <w:rPr>
          <w:rFonts w:ascii="Times New Roman" w:eastAsia="Calibri" w:hAnsi="Times New Roman" w:cs="Times New Roman"/>
          <w:sz w:val="24"/>
          <w:szCs w:val="24"/>
        </w:rPr>
        <w:t xml:space="preserve">e povećanje odnosi se na </w:t>
      </w:r>
      <w:proofErr w:type="spellStart"/>
      <w:r w:rsidR="006F2E07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6F2E07">
        <w:rPr>
          <w:rFonts w:ascii="Times New Roman" w:eastAsia="Calibri" w:hAnsi="Times New Roman" w:cs="Times New Roman"/>
          <w:sz w:val="24"/>
          <w:szCs w:val="24"/>
        </w:rPr>
        <w:t xml:space="preserve"> 4222 Komunikacijska oprema</w:t>
      </w:r>
      <w:r w:rsidR="00761C6E">
        <w:rPr>
          <w:rFonts w:ascii="Times New Roman" w:eastAsia="Calibri" w:hAnsi="Times New Roman" w:cs="Times New Roman"/>
          <w:sz w:val="24"/>
          <w:szCs w:val="24"/>
        </w:rPr>
        <w:t>,</w:t>
      </w:r>
      <w:r w:rsidR="008D5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5EF5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8D5EF5">
        <w:rPr>
          <w:rFonts w:ascii="Times New Roman" w:eastAsia="Calibri" w:hAnsi="Times New Roman" w:cs="Times New Roman"/>
          <w:sz w:val="24"/>
          <w:szCs w:val="24"/>
        </w:rPr>
        <w:t xml:space="preserve"> 4223 Oprema za održavanje i zaštitu,</w:t>
      </w:r>
      <w:r w:rsidR="00761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12615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912615">
        <w:rPr>
          <w:rFonts w:ascii="Times New Roman" w:eastAsia="Calibri" w:hAnsi="Times New Roman" w:cs="Times New Roman"/>
          <w:sz w:val="24"/>
          <w:szCs w:val="24"/>
        </w:rPr>
        <w:t xml:space="preserve"> 4227 U</w:t>
      </w:r>
      <w:r w:rsidR="00761C6E">
        <w:rPr>
          <w:rFonts w:ascii="Times New Roman" w:eastAsia="Calibri" w:hAnsi="Times New Roman" w:cs="Times New Roman"/>
          <w:sz w:val="24"/>
          <w:szCs w:val="24"/>
        </w:rPr>
        <w:t>ređaji</w:t>
      </w:r>
      <w:r w:rsidR="009126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1C6E">
        <w:rPr>
          <w:rFonts w:ascii="Times New Roman" w:eastAsia="Calibri" w:hAnsi="Times New Roman" w:cs="Times New Roman"/>
          <w:sz w:val="24"/>
          <w:szCs w:val="24"/>
        </w:rPr>
        <w:t>strojevi</w:t>
      </w:r>
      <w:r w:rsidR="00912615">
        <w:rPr>
          <w:rFonts w:ascii="Times New Roman" w:eastAsia="Calibri" w:hAnsi="Times New Roman" w:cs="Times New Roman"/>
          <w:sz w:val="24"/>
          <w:szCs w:val="24"/>
        </w:rPr>
        <w:t xml:space="preserve"> i opr</w:t>
      </w:r>
      <w:r w:rsidR="008D5EF5">
        <w:rPr>
          <w:rFonts w:ascii="Times New Roman" w:eastAsia="Calibri" w:hAnsi="Times New Roman" w:cs="Times New Roman"/>
          <w:sz w:val="24"/>
          <w:szCs w:val="24"/>
        </w:rPr>
        <w:t xml:space="preserve">ema za posebne namjene, </w:t>
      </w:r>
      <w:proofErr w:type="spellStart"/>
      <w:r w:rsidR="008D5EF5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8D5EF5">
        <w:rPr>
          <w:rFonts w:ascii="Times New Roman" w:eastAsia="Calibri" w:hAnsi="Times New Roman" w:cs="Times New Roman"/>
          <w:sz w:val="24"/>
          <w:szCs w:val="24"/>
        </w:rPr>
        <w:t xml:space="preserve"> 4231</w:t>
      </w:r>
      <w:r w:rsidR="00912615">
        <w:rPr>
          <w:rFonts w:ascii="Times New Roman" w:eastAsia="Calibri" w:hAnsi="Times New Roman" w:cs="Times New Roman"/>
          <w:sz w:val="24"/>
          <w:szCs w:val="24"/>
        </w:rPr>
        <w:t xml:space="preserve"> Prijevozna</w:t>
      </w:r>
      <w:r w:rsidR="008D5EF5">
        <w:rPr>
          <w:rFonts w:ascii="Times New Roman" w:eastAsia="Calibri" w:hAnsi="Times New Roman" w:cs="Times New Roman"/>
          <w:sz w:val="24"/>
          <w:szCs w:val="24"/>
        </w:rPr>
        <w:t xml:space="preserve"> sredstva u cestovnom</w:t>
      </w:r>
      <w:r w:rsidR="00912615">
        <w:rPr>
          <w:rFonts w:ascii="Times New Roman" w:eastAsia="Calibri" w:hAnsi="Times New Roman" w:cs="Times New Roman"/>
          <w:sz w:val="24"/>
          <w:szCs w:val="24"/>
        </w:rPr>
        <w:t xml:space="preserve"> prometu</w:t>
      </w:r>
      <w:r w:rsidR="008D5EF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8D5EF5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="008D5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783">
        <w:rPr>
          <w:rFonts w:ascii="Times New Roman" w:eastAsia="Calibri" w:hAnsi="Times New Roman" w:cs="Times New Roman"/>
          <w:sz w:val="24"/>
          <w:szCs w:val="24"/>
        </w:rPr>
        <w:t>4234 Prijevozna sredstva u zračnom prometu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. Do navedenog povećanja došlo je radi </w:t>
      </w:r>
      <w:r w:rsidR="00A17595">
        <w:rPr>
          <w:rFonts w:ascii="Times New Roman" w:eastAsia="Calibri" w:hAnsi="Times New Roman" w:cs="Times New Roman"/>
          <w:sz w:val="24"/>
          <w:szCs w:val="24"/>
        </w:rPr>
        <w:t xml:space="preserve">nabave različite opreme i kupnje </w:t>
      </w:r>
      <w:r w:rsidR="00CC23DF">
        <w:rPr>
          <w:rFonts w:ascii="Times New Roman" w:eastAsia="Calibri" w:hAnsi="Times New Roman" w:cs="Times New Roman"/>
          <w:sz w:val="24"/>
          <w:szCs w:val="24"/>
        </w:rPr>
        <w:t xml:space="preserve">dva </w:t>
      </w:r>
      <w:r w:rsidR="00225783">
        <w:rPr>
          <w:rFonts w:ascii="Times New Roman" w:eastAsia="Calibri" w:hAnsi="Times New Roman" w:cs="Times New Roman"/>
          <w:sz w:val="24"/>
          <w:szCs w:val="24"/>
        </w:rPr>
        <w:t>helikoptera</w:t>
      </w:r>
      <w:r w:rsidR="00CC23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40A7" w:rsidRPr="007222C3" w:rsidRDefault="00DD40A7" w:rsidP="00DD40A7">
      <w:pPr>
        <w:spacing w:before="240" w:line="360" w:lineRule="auto"/>
        <w:ind w:right="7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2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45 - Rashodi za dodatna ulaganja na nefinancijskoj imovini </w:t>
      </w:r>
      <w:r w:rsidR="005C5B25" w:rsidRPr="007222C3">
        <w:rPr>
          <w:rFonts w:ascii="Times New Roman" w:eastAsia="Calibri" w:hAnsi="Times New Roman" w:cs="Times New Roman"/>
          <w:sz w:val="24"/>
          <w:szCs w:val="24"/>
        </w:rPr>
        <w:t>u iznosu o</w:t>
      </w:r>
      <w:r w:rsidR="00295AC4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="000E1481">
        <w:rPr>
          <w:rFonts w:ascii="Times New Roman" w:eastAsia="Calibri" w:hAnsi="Times New Roman" w:cs="Times New Roman"/>
          <w:sz w:val="24"/>
          <w:szCs w:val="24"/>
        </w:rPr>
        <w:t>11.714.750,29 eura veći su za 19,</w:t>
      </w:r>
      <w:r w:rsidR="005A1998">
        <w:rPr>
          <w:rFonts w:ascii="Times New Roman" w:eastAsia="Calibri" w:hAnsi="Times New Roman" w:cs="Times New Roman"/>
          <w:sz w:val="24"/>
          <w:szCs w:val="24"/>
        </w:rPr>
        <w:t>2</w:t>
      </w:r>
      <w:r w:rsidR="000E1481">
        <w:rPr>
          <w:rFonts w:ascii="Times New Roman" w:eastAsia="Calibri" w:hAnsi="Times New Roman" w:cs="Times New Roman"/>
          <w:sz w:val="24"/>
          <w:szCs w:val="24"/>
        </w:rPr>
        <w:t>4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% u odnosu na prethodnu godinu. Povećanje u ukupnom iznosu odnosi se na </w:t>
      </w:r>
      <w:proofErr w:type="spellStart"/>
      <w:r w:rsidRPr="007222C3">
        <w:rPr>
          <w:rFonts w:ascii="Times New Roman" w:eastAsia="Calibri" w:hAnsi="Times New Roman" w:cs="Times New Roman"/>
          <w:sz w:val="24"/>
          <w:szCs w:val="24"/>
        </w:rPr>
        <w:t>kto</w:t>
      </w:r>
      <w:proofErr w:type="spellEnd"/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 451</w:t>
      </w:r>
      <w:r w:rsidR="00CB4C17">
        <w:rPr>
          <w:rFonts w:ascii="Times New Roman" w:eastAsia="Calibri" w:hAnsi="Times New Roman" w:cs="Times New Roman"/>
          <w:sz w:val="24"/>
          <w:szCs w:val="24"/>
        </w:rPr>
        <w:t>1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 Dodatna ulaganja na građevinskim objektima </w:t>
      </w:r>
      <w:r w:rsidR="00CB4C17">
        <w:rPr>
          <w:rFonts w:ascii="Times New Roman" w:eastAsia="Calibri" w:hAnsi="Times New Roman" w:cs="Times New Roman"/>
          <w:sz w:val="24"/>
          <w:szCs w:val="24"/>
        </w:rPr>
        <w:t>radi konstrukcijske i energetske obnove na objektima oštećenih u potresu, a koji se financiraju iz izvora 11 Opći prihodi i primici</w:t>
      </w:r>
      <w:r w:rsidR="00A95C36">
        <w:rPr>
          <w:rFonts w:ascii="Times New Roman" w:eastAsia="Calibri" w:hAnsi="Times New Roman" w:cs="Times New Roman"/>
          <w:sz w:val="24"/>
          <w:szCs w:val="24"/>
        </w:rPr>
        <w:t xml:space="preserve"> te izvora 815 Namjenski primici – NPOO (</w:t>
      </w:r>
      <w:r w:rsidRPr="007222C3">
        <w:rPr>
          <w:rFonts w:ascii="Times New Roman" w:eastAsia="Calibri" w:hAnsi="Times New Roman" w:cs="Times New Roman"/>
          <w:sz w:val="24"/>
          <w:szCs w:val="24"/>
        </w:rPr>
        <w:t xml:space="preserve">obnova </w:t>
      </w:r>
      <w:r w:rsidR="00A95C36">
        <w:rPr>
          <w:rFonts w:ascii="Times New Roman" w:eastAsia="Calibri" w:hAnsi="Times New Roman" w:cs="Times New Roman"/>
          <w:sz w:val="24"/>
          <w:szCs w:val="24"/>
        </w:rPr>
        <w:t>objekata policijski uprava, policijskih postaja</w:t>
      </w:r>
      <w:r w:rsidR="00E72AB1">
        <w:rPr>
          <w:rFonts w:ascii="Times New Roman" w:eastAsia="Calibri" w:hAnsi="Times New Roman" w:cs="Times New Roman"/>
          <w:sz w:val="24"/>
          <w:szCs w:val="24"/>
        </w:rPr>
        <w:t xml:space="preserve"> i objekta IV. na Policijskoj akademiji</w:t>
      </w:r>
      <w:r w:rsidRPr="007222C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95AC4" w:rsidRDefault="00295AC4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BA1" w:rsidRDefault="00585084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084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295AC4" w:rsidRDefault="00295AC4" w:rsidP="00A44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859" w:rsidRDefault="00F12BE7" w:rsidP="007222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2024.g. u 2025</w:t>
      </w:r>
      <w:r w:rsidR="004F390E">
        <w:rPr>
          <w:rFonts w:ascii="Times New Roman" w:hAnsi="Times New Roman" w:cs="Times New Roman"/>
          <w:sz w:val="24"/>
          <w:szCs w:val="24"/>
        </w:rPr>
        <w:t xml:space="preserve">.g. (donos) </w:t>
      </w:r>
      <w:r w:rsidR="00154DA2">
        <w:rPr>
          <w:rFonts w:ascii="Times New Roman" w:hAnsi="Times New Roman" w:cs="Times New Roman"/>
          <w:sz w:val="24"/>
          <w:szCs w:val="24"/>
        </w:rPr>
        <w:t>izvršen</w:t>
      </w:r>
      <w:r w:rsidR="004F390E">
        <w:rPr>
          <w:rFonts w:ascii="Times New Roman" w:hAnsi="Times New Roman" w:cs="Times New Roman"/>
          <w:sz w:val="24"/>
          <w:szCs w:val="24"/>
        </w:rPr>
        <w:t xml:space="preserve"> je u </w:t>
      </w:r>
      <w:r w:rsidR="00F466BF">
        <w:rPr>
          <w:rFonts w:ascii="Times New Roman" w:hAnsi="Times New Roman" w:cs="Times New Roman"/>
          <w:sz w:val="24"/>
          <w:szCs w:val="24"/>
        </w:rPr>
        <w:t xml:space="preserve">ukupnom </w:t>
      </w:r>
      <w:r w:rsidR="004F390E">
        <w:rPr>
          <w:rFonts w:ascii="Times New Roman" w:hAnsi="Times New Roman" w:cs="Times New Roman"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F93A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267.620,75</w:t>
      </w:r>
      <w:r w:rsidR="004F390E">
        <w:rPr>
          <w:rFonts w:ascii="Times New Roman" w:hAnsi="Times New Roman" w:cs="Times New Roman"/>
          <w:sz w:val="24"/>
          <w:szCs w:val="24"/>
        </w:rPr>
        <w:t xml:space="preserve"> eura</w:t>
      </w:r>
      <w:r w:rsidR="00165512">
        <w:rPr>
          <w:rFonts w:ascii="Times New Roman" w:hAnsi="Times New Roman" w:cs="Times New Roman"/>
          <w:sz w:val="24"/>
          <w:szCs w:val="24"/>
        </w:rPr>
        <w:t xml:space="preserve"> što je za 15,78</w:t>
      </w:r>
      <w:r w:rsidR="007B52DC">
        <w:rPr>
          <w:rFonts w:ascii="Times New Roman" w:hAnsi="Times New Roman" w:cs="Times New Roman"/>
          <w:sz w:val="24"/>
          <w:szCs w:val="24"/>
        </w:rPr>
        <w:t>%</w:t>
      </w:r>
      <w:r w:rsidR="00264656">
        <w:rPr>
          <w:rFonts w:ascii="Times New Roman" w:hAnsi="Times New Roman" w:cs="Times New Roman"/>
          <w:sz w:val="24"/>
          <w:szCs w:val="24"/>
        </w:rPr>
        <w:t xml:space="preserve"> </w:t>
      </w:r>
      <w:r w:rsidR="00CE5B70">
        <w:rPr>
          <w:rFonts w:ascii="Times New Roman" w:hAnsi="Times New Roman" w:cs="Times New Roman"/>
          <w:sz w:val="24"/>
          <w:szCs w:val="24"/>
        </w:rPr>
        <w:t>viš</w:t>
      </w:r>
      <w:r w:rsidR="00295AC4">
        <w:rPr>
          <w:rFonts w:ascii="Times New Roman" w:hAnsi="Times New Roman" w:cs="Times New Roman"/>
          <w:sz w:val="24"/>
          <w:szCs w:val="24"/>
        </w:rPr>
        <w:t>e</w:t>
      </w:r>
      <w:r w:rsidR="00264656">
        <w:rPr>
          <w:rFonts w:ascii="Times New Roman" w:hAnsi="Times New Roman" w:cs="Times New Roman"/>
          <w:sz w:val="24"/>
          <w:szCs w:val="24"/>
        </w:rPr>
        <w:t xml:space="preserve"> u odnosu na isto razdoblje prošle godine). I</w:t>
      </w:r>
      <w:r w:rsidR="00794DD4">
        <w:rPr>
          <w:rFonts w:ascii="Times New Roman" w:hAnsi="Times New Roman" w:cs="Times New Roman"/>
          <w:sz w:val="24"/>
          <w:szCs w:val="24"/>
        </w:rPr>
        <w:t xml:space="preserve">znos od </w:t>
      </w:r>
      <w:r w:rsidR="00165512">
        <w:rPr>
          <w:rFonts w:ascii="Times New Roman" w:hAnsi="Times New Roman" w:cs="Times New Roman"/>
          <w:sz w:val="24"/>
          <w:szCs w:val="24"/>
        </w:rPr>
        <w:t>468.817,87</w:t>
      </w:r>
      <w:r w:rsidR="00154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DA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54DA2">
        <w:rPr>
          <w:rFonts w:ascii="Times New Roman" w:hAnsi="Times New Roman" w:cs="Times New Roman"/>
          <w:sz w:val="24"/>
          <w:szCs w:val="24"/>
        </w:rPr>
        <w:t>-a odnosi na izvor 31 Vlastiti prihodi</w:t>
      </w:r>
      <w:r w:rsidR="00F466BF">
        <w:rPr>
          <w:rFonts w:ascii="Times New Roman" w:hAnsi="Times New Roman" w:cs="Times New Roman"/>
          <w:sz w:val="24"/>
          <w:szCs w:val="24"/>
        </w:rPr>
        <w:t xml:space="preserve"> (utrošeni su za pokriće troškova nabave namirnica) </w:t>
      </w:r>
      <w:r w:rsidR="00154DA2">
        <w:rPr>
          <w:rFonts w:ascii="Times New Roman" w:hAnsi="Times New Roman" w:cs="Times New Roman"/>
          <w:sz w:val="24"/>
          <w:szCs w:val="24"/>
        </w:rPr>
        <w:t xml:space="preserve">, iznos od </w:t>
      </w:r>
      <w:r w:rsidR="00165512">
        <w:rPr>
          <w:rFonts w:ascii="Times New Roman" w:hAnsi="Times New Roman" w:cs="Times New Roman"/>
          <w:sz w:val="24"/>
          <w:szCs w:val="24"/>
        </w:rPr>
        <w:t>14.048.985,29</w:t>
      </w:r>
      <w:r w:rsidR="00154DA2">
        <w:rPr>
          <w:rFonts w:ascii="Times New Roman" w:hAnsi="Times New Roman" w:cs="Times New Roman"/>
          <w:sz w:val="24"/>
          <w:szCs w:val="24"/>
        </w:rPr>
        <w:t xml:space="preserve"> eura </w:t>
      </w:r>
      <w:r w:rsidR="00F466BF">
        <w:rPr>
          <w:rFonts w:ascii="Times New Roman" w:hAnsi="Times New Roman" w:cs="Times New Roman"/>
          <w:sz w:val="24"/>
          <w:szCs w:val="24"/>
        </w:rPr>
        <w:t xml:space="preserve">se odnosi </w:t>
      </w:r>
      <w:r w:rsidR="00154DA2">
        <w:rPr>
          <w:rFonts w:ascii="Times New Roman" w:hAnsi="Times New Roman" w:cs="Times New Roman"/>
          <w:sz w:val="24"/>
          <w:szCs w:val="24"/>
        </w:rPr>
        <w:t>na izvor 43 Ostali prihodi za posebne namjene (utrošeni su za provedbu Nacionalnog plana</w:t>
      </w:r>
      <w:r w:rsidR="008D61E9">
        <w:rPr>
          <w:rFonts w:ascii="Times New Roman" w:hAnsi="Times New Roman" w:cs="Times New Roman"/>
          <w:sz w:val="24"/>
          <w:szCs w:val="24"/>
        </w:rPr>
        <w:t xml:space="preserve"> sigurnosti cestovnog prometa, </w:t>
      </w:r>
      <w:r w:rsidR="00154DA2">
        <w:rPr>
          <w:rFonts w:ascii="Times New Roman" w:hAnsi="Times New Roman" w:cs="Times New Roman"/>
          <w:sz w:val="24"/>
          <w:szCs w:val="24"/>
        </w:rPr>
        <w:t xml:space="preserve">za plaćanje troškova plativih tiskanica), iznos </w:t>
      </w:r>
      <w:r w:rsidR="00E61ABB">
        <w:rPr>
          <w:rFonts w:ascii="Times New Roman" w:hAnsi="Times New Roman" w:cs="Times New Roman"/>
          <w:sz w:val="24"/>
          <w:szCs w:val="24"/>
        </w:rPr>
        <w:t>4.308.722,12</w:t>
      </w:r>
      <w:r w:rsidR="00154DA2">
        <w:rPr>
          <w:rFonts w:ascii="Times New Roman" w:hAnsi="Times New Roman" w:cs="Times New Roman"/>
          <w:sz w:val="24"/>
          <w:szCs w:val="24"/>
        </w:rPr>
        <w:t xml:space="preserve"> eura </w:t>
      </w:r>
      <w:r w:rsidR="00F466BF">
        <w:rPr>
          <w:rFonts w:ascii="Times New Roman" w:hAnsi="Times New Roman" w:cs="Times New Roman"/>
          <w:sz w:val="24"/>
          <w:szCs w:val="24"/>
        </w:rPr>
        <w:t>se odnosi na izvor 51</w:t>
      </w:r>
      <w:r w:rsidR="00154DA2">
        <w:rPr>
          <w:rFonts w:ascii="Times New Roman" w:hAnsi="Times New Roman" w:cs="Times New Roman"/>
          <w:sz w:val="24"/>
          <w:szCs w:val="24"/>
        </w:rPr>
        <w:t xml:space="preserve"> Pomoći EU</w:t>
      </w:r>
      <w:r w:rsidR="00F466BF">
        <w:rPr>
          <w:rFonts w:ascii="Times New Roman" w:hAnsi="Times New Roman" w:cs="Times New Roman"/>
          <w:sz w:val="24"/>
          <w:szCs w:val="24"/>
        </w:rPr>
        <w:t xml:space="preserve"> (</w:t>
      </w:r>
      <w:r w:rsidR="00264656">
        <w:rPr>
          <w:rFonts w:ascii="Times New Roman" w:hAnsi="Times New Roman" w:cs="Times New Roman"/>
          <w:sz w:val="24"/>
          <w:szCs w:val="24"/>
        </w:rPr>
        <w:t>najveći dio iznosa se odnosi na EU projekte koji su bili u nadležnosti Državne uprave za zaštitu i spašavanje prije spajanja sa MUP-om</w:t>
      </w:r>
      <w:r w:rsidR="00F466BF">
        <w:rPr>
          <w:rFonts w:ascii="Times New Roman" w:hAnsi="Times New Roman" w:cs="Times New Roman"/>
          <w:sz w:val="24"/>
          <w:szCs w:val="24"/>
        </w:rPr>
        <w:t xml:space="preserve">), iznos od </w:t>
      </w:r>
      <w:r w:rsidR="00E61ABB">
        <w:rPr>
          <w:rFonts w:ascii="Times New Roman" w:hAnsi="Times New Roman" w:cs="Times New Roman"/>
          <w:sz w:val="24"/>
          <w:szCs w:val="24"/>
        </w:rPr>
        <w:t>439.207,05</w:t>
      </w:r>
      <w:r w:rsidR="00F466BF">
        <w:rPr>
          <w:rFonts w:ascii="Times New Roman" w:hAnsi="Times New Roman" w:cs="Times New Roman"/>
          <w:sz w:val="24"/>
          <w:szCs w:val="24"/>
        </w:rPr>
        <w:t xml:space="preserve"> eura se odnos na izvor 52 Ostale pomoći i iznos od </w:t>
      </w:r>
      <w:r w:rsidR="0002409B">
        <w:rPr>
          <w:rFonts w:ascii="Times New Roman" w:hAnsi="Times New Roman" w:cs="Times New Roman"/>
          <w:sz w:val="24"/>
          <w:szCs w:val="24"/>
        </w:rPr>
        <w:t>1.888,42</w:t>
      </w:r>
      <w:r w:rsidR="007F6859">
        <w:rPr>
          <w:rFonts w:ascii="Times New Roman" w:hAnsi="Times New Roman" w:cs="Times New Roman"/>
          <w:sz w:val="24"/>
          <w:szCs w:val="24"/>
        </w:rPr>
        <w:t xml:space="preserve"> eura  se odnosi na izvor 61 Donacije.</w:t>
      </w:r>
    </w:p>
    <w:p w:rsidR="00452CFA" w:rsidRDefault="00452CFA" w:rsidP="007222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 sredstava </w:t>
      </w:r>
      <w:r w:rsidR="00E61ABB">
        <w:rPr>
          <w:rFonts w:ascii="Times New Roman" w:hAnsi="Times New Roman" w:cs="Times New Roman"/>
          <w:sz w:val="24"/>
          <w:szCs w:val="24"/>
        </w:rPr>
        <w:t>u drugu polovicu 2025</w:t>
      </w:r>
      <w:r w:rsidR="007F6859">
        <w:rPr>
          <w:rFonts w:ascii="Times New Roman" w:hAnsi="Times New Roman" w:cs="Times New Roman"/>
          <w:sz w:val="24"/>
          <w:szCs w:val="24"/>
        </w:rPr>
        <w:t xml:space="preserve">. </w:t>
      </w:r>
      <w:r w:rsidR="007B52DC">
        <w:rPr>
          <w:rFonts w:ascii="Times New Roman" w:hAnsi="Times New Roman" w:cs="Times New Roman"/>
          <w:sz w:val="24"/>
          <w:szCs w:val="24"/>
        </w:rPr>
        <w:t xml:space="preserve">godine iznosi </w:t>
      </w:r>
      <w:r w:rsidR="00C02858">
        <w:rPr>
          <w:rFonts w:ascii="Times New Roman" w:hAnsi="Times New Roman" w:cs="Times New Roman"/>
          <w:sz w:val="24"/>
          <w:szCs w:val="24"/>
        </w:rPr>
        <w:t>25.304.748,79</w:t>
      </w:r>
      <w:r w:rsidR="00566583">
        <w:rPr>
          <w:rFonts w:ascii="Times New Roman" w:hAnsi="Times New Roman" w:cs="Times New Roman"/>
          <w:sz w:val="24"/>
          <w:szCs w:val="24"/>
        </w:rPr>
        <w:t xml:space="preserve"> eura što je za </w:t>
      </w:r>
      <w:r w:rsidR="00C02858">
        <w:rPr>
          <w:rFonts w:ascii="Times New Roman" w:hAnsi="Times New Roman" w:cs="Times New Roman"/>
          <w:sz w:val="24"/>
          <w:szCs w:val="24"/>
        </w:rPr>
        <w:t>14</w:t>
      </w:r>
      <w:r w:rsidR="00794DD4">
        <w:rPr>
          <w:rFonts w:ascii="Times New Roman" w:hAnsi="Times New Roman" w:cs="Times New Roman"/>
          <w:sz w:val="24"/>
          <w:szCs w:val="24"/>
        </w:rPr>
        <w:t>,</w:t>
      </w:r>
      <w:r w:rsidR="00C02858">
        <w:rPr>
          <w:rFonts w:ascii="Times New Roman" w:hAnsi="Times New Roman" w:cs="Times New Roman"/>
          <w:sz w:val="24"/>
          <w:szCs w:val="24"/>
        </w:rPr>
        <w:t>77</w:t>
      </w:r>
      <w:r w:rsidR="00D90D3E">
        <w:rPr>
          <w:rFonts w:ascii="Times New Roman" w:hAnsi="Times New Roman" w:cs="Times New Roman"/>
          <w:sz w:val="24"/>
          <w:szCs w:val="24"/>
        </w:rPr>
        <w:t>% manj</w:t>
      </w:r>
      <w:r w:rsidR="007B52DC">
        <w:rPr>
          <w:rFonts w:ascii="Times New Roman" w:hAnsi="Times New Roman" w:cs="Times New Roman"/>
          <w:sz w:val="24"/>
          <w:szCs w:val="24"/>
        </w:rPr>
        <w:t>e u odnosu na isto razdoblje prošle godine.</w:t>
      </w:r>
    </w:p>
    <w:p w:rsidR="00235BD1" w:rsidRDefault="00235BD1" w:rsidP="00235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BD1" w:rsidRDefault="00235BD1" w:rsidP="00235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04"/>
        <w:gridCol w:w="6357"/>
      </w:tblGrid>
      <w:tr w:rsidR="00235BD1" w:rsidRPr="00235BD1" w:rsidTr="00235BD1">
        <w:trPr>
          <w:trHeight w:val="286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BD1" w:rsidRDefault="00566583" w:rsidP="00235BD1">
            <w:pPr>
              <w:autoSpaceDE w:val="0"/>
              <w:autoSpaceDN w:val="0"/>
              <w:adjustRightInd w:val="0"/>
              <w:spacing w:after="0" w:line="240" w:lineRule="auto"/>
              <w:ind w:left="1701" w:firstLine="340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RAVNATELJICA</w:t>
            </w:r>
          </w:p>
          <w:p w:rsidR="005D705A" w:rsidRPr="00235BD1" w:rsidRDefault="005D705A" w:rsidP="00235BD1">
            <w:pPr>
              <w:autoSpaceDE w:val="0"/>
              <w:autoSpaceDN w:val="0"/>
              <w:adjustRightInd w:val="0"/>
              <w:spacing w:after="0" w:line="240" w:lineRule="auto"/>
              <w:ind w:left="1701" w:firstLine="340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5BD1" w:rsidRPr="00235BD1" w:rsidTr="00235BD1">
        <w:trPr>
          <w:trHeight w:val="286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BD1" w:rsidRPr="00235BD1" w:rsidRDefault="00235BD1" w:rsidP="00235BD1">
            <w:pPr>
              <w:autoSpaceDE w:val="0"/>
              <w:autoSpaceDN w:val="0"/>
              <w:adjustRightInd w:val="0"/>
              <w:spacing w:after="0" w:line="240" w:lineRule="auto"/>
              <w:ind w:left="1701" w:firstLine="340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5BD1" w:rsidRPr="00235BD1" w:rsidTr="00235BD1">
        <w:trPr>
          <w:trHeight w:val="286"/>
        </w:trPr>
        <w:tc>
          <w:tcPr>
            <w:tcW w:w="8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BD1" w:rsidRPr="00235BD1" w:rsidRDefault="00235BD1" w:rsidP="00235BD1">
            <w:pPr>
              <w:autoSpaceDE w:val="0"/>
              <w:autoSpaceDN w:val="0"/>
              <w:adjustRightInd w:val="0"/>
              <w:spacing w:after="0" w:line="240" w:lineRule="auto"/>
              <w:ind w:left="1701" w:firstLine="340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Andreja Benić</w:t>
            </w:r>
          </w:p>
        </w:tc>
      </w:tr>
      <w:tr w:rsidR="00235BD1" w:rsidRPr="00235BD1">
        <w:trPr>
          <w:gridAfter w:val="1"/>
          <w:wAfter w:w="6357" w:type="dxa"/>
          <w:trHeight w:val="204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235BD1" w:rsidRPr="00235BD1" w:rsidRDefault="00235BD1" w:rsidP="00235BD1">
            <w:pPr>
              <w:autoSpaceDE w:val="0"/>
              <w:autoSpaceDN w:val="0"/>
              <w:adjustRightInd w:val="0"/>
              <w:spacing w:after="0" w:line="240" w:lineRule="auto"/>
              <w:ind w:firstLine="340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14BA1" w:rsidRPr="00275860" w:rsidRDefault="00814BA1" w:rsidP="00A441E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4BA1" w:rsidRPr="00275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60"/>
    <w:rsid w:val="000143DC"/>
    <w:rsid w:val="0001541B"/>
    <w:rsid w:val="0002409B"/>
    <w:rsid w:val="00026488"/>
    <w:rsid w:val="00031E3D"/>
    <w:rsid w:val="0004787F"/>
    <w:rsid w:val="00051651"/>
    <w:rsid w:val="000602A8"/>
    <w:rsid w:val="00082B69"/>
    <w:rsid w:val="000876D9"/>
    <w:rsid w:val="000A2CEC"/>
    <w:rsid w:val="000A5181"/>
    <w:rsid w:val="000E0CA0"/>
    <w:rsid w:val="000E1481"/>
    <w:rsid w:val="00103E16"/>
    <w:rsid w:val="00117145"/>
    <w:rsid w:val="001524ED"/>
    <w:rsid w:val="00154DA2"/>
    <w:rsid w:val="00165512"/>
    <w:rsid w:val="00165717"/>
    <w:rsid w:val="001A08A5"/>
    <w:rsid w:val="001B29E7"/>
    <w:rsid w:val="001E43D8"/>
    <w:rsid w:val="00225783"/>
    <w:rsid w:val="00235BD1"/>
    <w:rsid w:val="00264656"/>
    <w:rsid w:val="00265ECB"/>
    <w:rsid w:val="00272CD6"/>
    <w:rsid w:val="00275860"/>
    <w:rsid w:val="00295AC4"/>
    <w:rsid w:val="002A476F"/>
    <w:rsid w:val="002B0BD1"/>
    <w:rsid w:val="002C2B9D"/>
    <w:rsid w:val="002D31B2"/>
    <w:rsid w:val="002F23B7"/>
    <w:rsid w:val="002F5865"/>
    <w:rsid w:val="003063CA"/>
    <w:rsid w:val="00351245"/>
    <w:rsid w:val="003607BA"/>
    <w:rsid w:val="0037669C"/>
    <w:rsid w:val="0039556D"/>
    <w:rsid w:val="003B2909"/>
    <w:rsid w:val="003C1526"/>
    <w:rsid w:val="003E5D71"/>
    <w:rsid w:val="003E6E47"/>
    <w:rsid w:val="003E7569"/>
    <w:rsid w:val="00400AA7"/>
    <w:rsid w:val="00420A91"/>
    <w:rsid w:val="00422E95"/>
    <w:rsid w:val="00425A60"/>
    <w:rsid w:val="00440961"/>
    <w:rsid w:val="00442694"/>
    <w:rsid w:val="00452CFA"/>
    <w:rsid w:val="00467105"/>
    <w:rsid w:val="004A5195"/>
    <w:rsid w:val="004A70D5"/>
    <w:rsid w:val="004D76D4"/>
    <w:rsid w:val="004E0F95"/>
    <w:rsid w:val="004E3EA1"/>
    <w:rsid w:val="004F390E"/>
    <w:rsid w:val="0050481C"/>
    <w:rsid w:val="00511AB8"/>
    <w:rsid w:val="00537674"/>
    <w:rsid w:val="00544E45"/>
    <w:rsid w:val="00562386"/>
    <w:rsid w:val="00564869"/>
    <w:rsid w:val="00566583"/>
    <w:rsid w:val="00566F2C"/>
    <w:rsid w:val="00571D82"/>
    <w:rsid w:val="00581C25"/>
    <w:rsid w:val="00585084"/>
    <w:rsid w:val="005A1998"/>
    <w:rsid w:val="005B58FC"/>
    <w:rsid w:val="005C2FDA"/>
    <w:rsid w:val="005C5B25"/>
    <w:rsid w:val="005D705A"/>
    <w:rsid w:val="005E04E0"/>
    <w:rsid w:val="005E18C1"/>
    <w:rsid w:val="005E68D5"/>
    <w:rsid w:val="005E7548"/>
    <w:rsid w:val="005F5884"/>
    <w:rsid w:val="00607AFC"/>
    <w:rsid w:val="00613EA8"/>
    <w:rsid w:val="0062065C"/>
    <w:rsid w:val="006458F2"/>
    <w:rsid w:val="0065654B"/>
    <w:rsid w:val="00671D81"/>
    <w:rsid w:val="0068189D"/>
    <w:rsid w:val="00691A3F"/>
    <w:rsid w:val="006965EB"/>
    <w:rsid w:val="006D087A"/>
    <w:rsid w:val="006F2E07"/>
    <w:rsid w:val="00704AC3"/>
    <w:rsid w:val="00717EDC"/>
    <w:rsid w:val="007222C3"/>
    <w:rsid w:val="00761C6E"/>
    <w:rsid w:val="00770ECA"/>
    <w:rsid w:val="007776A0"/>
    <w:rsid w:val="007839A2"/>
    <w:rsid w:val="00794DD4"/>
    <w:rsid w:val="007A0699"/>
    <w:rsid w:val="007B52DC"/>
    <w:rsid w:val="007E5662"/>
    <w:rsid w:val="007F6859"/>
    <w:rsid w:val="007F7243"/>
    <w:rsid w:val="008027F2"/>
    <w:rsid w:val="00814BA1"/>
    <w:rsid w:val="00855B0A"/>
    <w:rsid w:val="00871E91"/>
    <w:rsid w:val="008727EE"/>
    <w:rsid w:val="008823AC"/>
    <w:rsid w:val="008A45C1"/>
    <w:rsid w:val="008A619D"/>
    <w:rsid w:val="008B102B"/>
    <w:rsid w:val="008B2E44"/>
    <w:rsid w:val="008D5EF5"/>
    <w:rsid w:val="008D61E9"/>
    <w:rsid w:val="008E0CA1"/>
    <w:rsid w:val="008E11B5"/>
    <w:rsid w:val="008E37F5"/>
    <w:rsid w:val="008F19B2"/>
    <w:rsid w:val="0090222E"/>
    <w:rsid w:val="009024E5"/>
    <w:rsid w:val="00912615"/>
    <w:rsid w:val="00924036"/>
    <w:rsid w:val="00932865"/>
    <w:rsid w:val="00933489"/>
    <w:rsid w:val="0094464E"/>
    <w:rsid w:val="00986FA1"/>
    <w:rsid w:val="00987691"/>
    <w:rsid w:val="009A6F57"/>
    <w:rsid w:val="009B168C"/>
    <w:rsid w:val="009B1B0F"/>
    <w:rsid w:val="009B2127"/>
    <w:rsid w:val="009E1135"/>
    <w:rsid w:val="009E2A24"/>
    <w:rsid w:val="009E3CD6"/>
    <w:rsid w:val="009F4DB6"/>
    <w:rsid w:val="00A12A77"/>
    <w:rsid w:val="00A15EF1"/>
    <w:rsid w:val="00A17595"/>
    <w:rsid w:val="00A350DB"/>
    <w:rsid w:val="00A43A61"/>
    <w:rsid w:val="00A441EA"/>
    <w:rsid w:val="00A47B77"/>
    <w:rsid w:val="00A577BC"/>
    <w:rsid w:val="00A66AA5"/>
    <w:rsid w:val="00A66D26"/>
    <w:rsid w:val="00A70082"/>
    <w:rsid w:val="00A75F38"/>
    <w:rsid w:val="00A95C36"/>
    <w:rsid w:val="00AA2AB8"/>
    <w:rsid w:val="00AD37BD"/>
    <w:rsid w:val="00AE535E"/>
    <w:rsid w:val="00B00052"/>
    <w:rsid w:val="00B10D6B"/>
    <w:rsid w:val="00B62518"/>
    <w:rsid w:val="00B74571"/>
    <w:rsid w:val="00B8053C"/>
    <w:rsid w:val="00B81641"/>
    <w:rsid w:val="00BC49B4"/>
    <w:rsid w:val="00BE1931"/>
    <w:rsid w:val="00BE3ABC"/>
    <w:rsid w:val="00C02858"/>
    <w:rsid w:val="00C15D81"/>
    <w:rsid w:val="00C201CF"/>
    <w:rsid w:val="00C2647F"/>
    <w:rsid w:val="00C3388E"/>
    <w:rsid w:val="00C706C6"/>
    <w:rsid w:val="00C855E2"/>
    <w:rsid w:val="00C868CC"/>
    <w:rsid w:val="00C87A50"/>
    <w:rsid w:val="00CB4C17"/>
    <w:rsid w:val="00CB5029"/>
    <w:rsid w:val="00CB6FCC"/>
    <w:rsid w:val="00CC23DF"/>
    <w:rsid w:val="00CD54E2"/>
    <w:rsid w:val="00CE5659"/>
    <w:rsid w:val="00CE5B70"/>
    <w:rsid w:val="00CF2055"/>
    <w:rsid w:val="00CF312A"/>
    <w:rsid w:val="00D12CC1"/>
    <w:rsid w:val="00D27AE7"/>
    <w:rsid w:val="00D3784D"/>
    <w:rsid w:val="00D562E2"/>
    <w:rsid w:val="00D56A5F"/>
    <w:rsid w:val="00D82B1A"/>
    <w:rsid w:val="00D85BA3"/>
    <w:rsid w:val="00D90D3E"/>
    <w:rsid w:val="00D91EE6"/>
    <w:rsid w:val="00D95583"/>
    <w:rsid w:val="00DA3B0B"/>
    <w:rsid w:val="00DA4311"/>
    <w:rsid w:val="00DB1506"/>
    <w:rsid w:val="00DC542D"/>
    <w:rsid w:val="00DD40A7"/>
    <w:rsid w:val="00DD4649"/>
    <w:rsid w:val="00DD6A58"/>
    <w:rsid w:val="00DF1200"/>
    <w:rsid w:val="00DF1AFA"/>
    <w:rsid w:val="00E02D06"/>
    <w:rsid w:val="00E041C4"/>
    <w:rsid w:val="00E17075"/>
    <w:rsid w:val="00E31DE7"/>
    <w:rsid w:val="00E33F38"/>
    <w:rsid w:val="00E61ABB"/>
    <w:rsid w:val="00E6229F"/>
    <w:rsid w:val="00E72AB1"/>
    <w:rsid w:val="00E9187C"/>
    <w:rsid w:val="00EA1852"/>
    <w:rsid w:val="00EA7729"/>
    <w:rsid w:val="00EB124B"/>
    <w:rsid w:val="00ED1DCB"/>
    <w:rsid w:val="00EE5D59"/>
    <w:rsid w:val="00EF1766"/>
    <w:rsid w:val="00EF4308"/>
    <w:rsid w:val="00F12BE7"/>
    <w:rsid w:val="00F17821"/>
    <w:rsid w:val="00F44B72"/>
    <w:rsid w:val="00F466BF"/>
    <w:rsid w:val="00F5264B"/>
    <w:rsid w:val="00F52676"/>
    <w:rsid w:val="00F91DB7"/>
    <w:rsid w:val="00F92D63"/>
    <w:rsid w:val="00F93A91"/>
    <w:rsid w:val="00FA6578"/>
    <w:rsid w:val="00FB0F48"/>
    <w:rsid w:val="00FD13B9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E0DF"/>
  <w15:chartTrackingRefBased/>
  <w15:docId w15:val="{7E4536D3-646D-4A92-B042-96304F9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BA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8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Zanoški Martina</dc:creator>
  <cp:keywords/>
  <dc:description/>
  <cp:lastModifiedBy>Jolić Tomislav</cp:lastModifiedBy>
  <cp:revision>27</cp:revision>
  <cp:lastPrinted>2025-08-13T10:06:00Z</cp:lastPrinted>
  <dcterms:created xsi:type="dcterms:W3CDTF">2025-08-14T08:49:00Z</dcterms:created>
  <dcterms:modified xsi:type="dcterms:W3CDTF">2025-08-20T07:22:00Z</dcterms:modified>
</cp:coreProperties>
</file>